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F1EA4" w14:textId="77777777" w:rsidR="00A5206C" w:rsidRDefault="00501C8A" w:rsidP="004156CB">
      <w:pPr>
        <w:pStyle w:val="TitleBASIC"/>
      </w:pPr>
      <w:r>
        <w:t>Positive action</w:t>
      </w:r>
    </w:p>
    <w:p w14:paraId="5727440E" w14:textId="4EE294D1" w:rsidR="00A5206C" w:rsidRDefault="00501C8A" w:rsidP="00501C8A">
      <w:pPr>
        <w:pStyle w:val="Heading1subheading"/>
        <w:spacing w:after="0"/>
      </w:pPr>
      <w:r>
        <w:t>Technical Review Committee</w:t>
      </w:r>
      <w:r w:rsidR="001C1374">
        <w:t xml:space="preserve"> (TRC)</w:t>
      </w:r>
    </w:p>
    <w:p w14:paraId="186ABC0F" w14:textId="77777777" w:rsidR="00501C8A" w:rsidRDefault="00501C8A" w:rsidP="00501C8A">
      <w:pPr>
        <w:pStyle w:val="Heading1subheading"/>
        <w:spacing w:after="0"/>
      </w:pPr>
      <w:r>
        <w:t>Role Description and Application Form</w:t>
      </w:r>
    </w:p>
    <w:p w14:paraId="4D72D7FA" w14:textId="77777777" w:rsidR="005E1F0F" w:rsidRDefault="005E1F0F" w:rsidP="001730B9">
      <w:pPr>
        <w:pStyle w:val="Heading2"/>
        <w:rPr>
          <w:sz w:val="20"/>
          <w:szCs w:val="20"/>
        </w:rPr>
      </w:pPr>
    </w:p>
    <w:p w14:paraId="64323B1F" w14:textId="0FBFD59E" w:rsidR="00C936B8" w:rsidRPr="00630181" w:rsidRDefault="00C936B8" w:rsidP="001730B9">
      <w:pPr>
        <w:pStyle w:val="Heading2"/>
        <w:rPr>
          <w:sz w:val="20"/>
          <w:szCs w:val="20"/>
        </w:rPr>
      </w:pPr>
      <w:r w:rsidRPr="00630181">
        <w:rPr>
          <w:sz w:val="20"/>
          <w:szCs w:val="20"/>
        </w:rPr>
        <w:t xml:space="preserve">About </w:t>
      </w:r>
      <w:r w:rsidR="00096587" w:rsidRPr="00630181">
        <w:rPr>
          <w:sz w:val="20"/>
          <w:szCs w:val="20"/>
        </w:rPr>
        <w:t>Positive Action</w:t>
      </w:r>
    </w:p>
    <w:p w14:paraId="7B93C94B" w14:textId="59762462" w:rsidR="00EB3C10" w:rsidRPr="00630181" w:rsidRDefault="0012052C" w:rsidP="001730B9">
      <w:pPr>
        <w:pStyle w:val="Heading2"/>
        <w:rPr>
          <w:b w:val="0"/>
          <w:color w:val="071D49" w:themeColor="text1"/>
          <w:sz w:val="20"/>
          <w:szCs w:val="20"/>
        </w:rPr>
      </w:pPr>
      <w:r w:rsidRPr="00630181">
        <w:rPr>
          <w:b w:val="0"/>
          <w:color w:val="071D49" w:themeColor="text1"/>
          <w:sz w:val="20"/>
          <w:szCs w:val="20"/>
        </w:rPr>
        <w:t xml:space="preserve">Positive Action is </w:t>
      </w:r>
      <w:r w:rsidR="005B44A7" w:rsidRPr="00630181">
        <w:rPr>
          <w:b w:val="0"/>
          <w:color w:val="071D49" w:themeColor="text1"/>
          <w:sz w:val="20"/>
          <w:szCs w:val="20"/>
        </w:rPr>
        <w:t xml:space="preserve">ViiV Healthcare’s </w:t>
      </w:r>
      <w:r w:rsidR="00D62246" w:rsidRPr="00630181">
        <w:rPr>
          <w:b w:val="0"/>
          <w:color w:val="071D49" w:themeColor="text1"/>
          <w:sz w:val="20"/>
          <w:szCs w:val="20"/>
        </w:rPr>
        <w:t xml:space="preserve">global </w:t>
      </w:r>
      <w:r w:rsidR="00B84968" w:rsidRPr="00630181">
        <w:rPr>
          <w:b w:val="0"/>
          <w:color w:val="071D49" w:themeColor="text1"/>
          <w:sz w:val="20"/>
          <w:szCs w:val="20"/>
        </w:rPr>
        <w:t>programme focusing on</w:t>
      </w:r>
      <w:r w:rsidR="00842031">
        <w:rPr>
          <w:b w:val="0"/>
          <w:color w:val="071D49" w:themeColor="text1"/>
          <w:sz w:val="20"/>
          <w:szCs w:val="20"/>
        </w:rPr>
        <w:t xml:space="preserve"> supporting</w:t>
      </w:r>
      <w:r w:rsidR="00B84968" w:rsidRPr="00630181">
        <w:rPr>
          <w:b w:val="0"/>
          <w:color w:val="071D49" w:themeColor="text1"/>
          <w:sz w:val="20"/>
          <w:szCs w:val="20"/>
        </w:rPr>
        <w:t xml:space="preserve"> </w:t>
      </w:r>
      <w:r w:rsidR="00E829C3" w:rsidRPr="00630181">
        <w:rPr>
          <w:b w:val="0"/>
          <w:color w:val="071D49" w:themeColor="text1"/>
          <w:sz w:val="20"/>
          <w:szCs w:val="20"/>
        </w:rPr>
        <w:t xml:space="preserve">people and communities most affected by HIV. </w:t>
      </w:r>
      <w:r w:rsidR="00842031">
        <w:rPr>
          <w:b w:val="0"/>
          <w:color w:val="071D49" w:themeColor="text1"/>
          <w:sz w:val="20"/>
          <w:szCs w:val="20"/>
        </w:rPr>
        <w:t>Positive Action</w:t>
      </w:r>
      <w:r w:rsidR="00E829C3" w:rsidRPr="00630181">
        <w:rPr>
          <w:b w:val="0"/>
          <w:color w:val="071D49" w:themeColor="text1"/>
          <w:sz w:val="20"/>
          <w:szCs w:val="20"/>
        </w:rPr>
        <w:t xml:space="preserve"> provide</w:t>
      </w:r>
      <w:r w:rsidR="00CF50F9">
        <w:rPr>
          <w:b w:val="0"/>
          <w:color w:val="071D49" w:themeColor="text1"/>
          <w:sz w:val="20"/>
          <w:szCs w:val="20"/>
        </w:rPr>
        <w:t>s</w:t>
      </w:r>
      <w:r w:rsidR="00E829C3" w:rsidRPr="00630181">
        <w:rPr>
          <w:b w:val="0"/>
          <w:color w:val="071D49" w:themeColor="text1"/>
          <w:sz w:val="20"/>
          <w:szCs w:val="20"/>
        </w:rPr>
        <w:t xml:space="preserve"> </w:t>
      </w:r>
      <w:r w:rsidR="00B63F53" w:rsidRPr="00630181">
        <w:rPr>
          <w:b w:val="0"/>
          <w:color w:val="071D49" w:themeColor="text1"/>
          <w:sz w:val="20"/>
          <w:szCs w:val="20"/>
        </w:rPr>
        <w:t>grants to community-based organisations to address many of the structural and systemic drivers of HIV</w:t>
      </w:r>
      <w:r w:rsidR="00C857E9" w:rsidRPr="00630181">
        <w:rPr>
          <w:b w:val="0"/>
          <w:color w:val="071D49" w:themeColor="text1"/>
          <w:sz w:val="20"/>
          <w:szCs w:val="20"/>
        </w:rPr>
        <w:t xml:space="preserve"> and overcome barriers to HIV</w:t>
      </w:r>
      <w:r w:rsidR="00805F43">
        <w:rPr>
          <w:b w:val="0"/>
          <w:color w:val="071D49" w:themeColor="text1"/>
          <w:sz w:val="20"/>
          <w:szCs w:val="20"/>
        </w:rPr>
        <w:t xml:space="preserve"> prevention</w:t>
      </w:r>
      <w:r w:rsidR="00E01816">
        <w:rPr>
          <w:b w:val="0"/>
          <w:color w:val="071D49" w:themeColor="text1"/>
          <w:sz w:val="20"/>
          <w:szCs w:val="20"/>
        </w:rPr>
        <w:t>,</w:t>
      </w:r>
      <w:r w:rsidR="00C857E9" w:rsidRPr="00630181">
        <w:rPr>
          <w:b w:val="0"/>
          <w:color w:val="071D49" w:themeColor="text1"/>
          <w:sz w:val="20"/>
          <w:szCs w:val="20"/>
        </w:rPr>
        <w:t xml:space="preserve"> treatment </w:t>
      </w:r>
      <w:r w:rsidR="00E01816">
        <w:rPr>
          <w:b w:val="0"/>
          <w:color w:val="071D49" w:themeColor="text1"/>
          <w:sz w:val="20"/>
          <w:szCs w:val="20"/>
        </w:rPr>
        <w:t xml:space="preserve">and care </w:t>
      </w:r>
      <w:r w:rsidR="00C857E9" w:rsidRPr="00630181">
        <w:rPr>
          <w:b w:val="0"/>
          <w:color w:val="071D49" w:themeColor="text1"/>
          <w:sz w:val="20"/>
          <w:szCs w:val="20"/>
        </w:rPr>
        <w:t>access.</w:t>
      </w:r>
      <w:r w:rsidR="00E017DD">
        <w:rPr>
          <w:b w:val="0"/>
          <w:color w:val="071D49" w:themeColor="text1"/>
          <w:sz w:val="20"/>
          <w:szCs w:val="20"/>
        </w:rPr>
        <w:t xml:space="preserve"> </w:t>
      </w:r>
    </w:p>
    <w:p w14:paraId="45BD20FD" w14:textId="50D591D6" w:rsidR="00C857E9" w:rsidRDefault="00546526" w:rsidP="00C857E9">
      <w:pPr>
        <w:rPr>
          <w:sz w:val="20"/>
          <w:szCs w:val="20"/>
        </w:rPr>
      </w:pPr>
      <w:r w:rsidRPr="00630181">
        <w:rPr>
          <w:sz w:val="20"/>
          <w:szCs w:val="20"/>
        </w:rPr>
        <w:t xml:space="preserve">Positive Action strives to be a </w:t>
      </w:r>
      <w:r w:rsidR="00F63A2C" w:rsidRPr="00630181">
        <w:rPr>
          <w:sz w:val="20"/>
          <w:szCs w:val="20"/>
        </w:rPr>
        <w:t>responsive, flexible and trusted partner</w:t>
      </w:r>
      <w:r w:rsidR="000C1DA6" w:rsidRPr="00630181">
        <w:rPr>
          <w:sz w:val="20"/>
          <w:szCs w:val="20"/>
        </w:rPr>
        <w:t xml:space="preserve">, one that champions </w:t>
      </w:r>
      <w:r w:rsidR="00B878EE" w:rsidRPr="00630181">
        <w:rPr>
          <w:sz w:val="20"/>
          <w:szCs w:val="20"/>
        </w:rPr>
        <w:t>communities to transform the HIV response and to end AIDS</w:t>
      </w:r>
      <w:r w:rsidR="00407FD2" w:rsidRPr="00630181">
        <w:rPr>
          <w:sz w:val="20"/>
          <w:szCs w:val="20"/>
        </w:rPr>
        <w:t>.</w:t>
      </w:r>
      <w:r w:rsidR="00677C1A" w:rsidRPr="00630181">
        <w:rPr>
          <w:sz w:val="20"/>
          <w:szCs w:val="20"/>
        </w:rPr>
        <w:t xml:space="preserve"> To this end, Positive Action</w:t>
      </w:r>
      <w:r w:rsidR="001C1374">
        <w:rPr>
          <w:sz w:val="20"/>
          <w:szCs w:val="20"/>
        </w:rPr>
        <w:t>’s s</w:t>
      </w:r>
      <w:r w:rsidR="00677C1A" w:rsidRPr="00630181">
        <w:rPr>
          <w:sz w:val="20"/>
          <w:szCs w:val="20"/>
        </w:rPr>
        <w:t>trateg</w:t>
      </w:r>
      <w:r w:rsidR="00307B63">
        <w:rPr>
          <w:sz w:val="20"/>
          <w:szCs w:val="20"/>
        </w:rPr>
        <w:t>y</w:t>
      </w:r>
      <w:r w:rsidR="00677C1A" w:rsidRPr="00630181">
        <w:rPr>
          <w:sz w:val="20"/>
          <w:szCs w:val="20"/>
        </w:rPr>
        <w:t xml:space="preserve"> support</w:t>
      </w:r>
      <w:r w:rsidR="001C1374">
        <w:rPr>
          <w:sz w:val="20"/>
          <w:szCs w:val="20"/>
        </w:rPr>
        <w:t>s</w:t>
      </w:r>
      <w:r w:rsidR="00677C1A" w:rsidRPr="00630181">
        <w:rPr>
          <w:sz w:val="20"/>
          <w:szCs w:val="20"/>
        </w:rPr>
        <w:t xml:space="preserve"> community </w:t>
      </w:r>
      <w:r w:rsidR="001E372B">
        <w:rPr>
          <w:sz w:val="20"/>
          <w:szCs w:val="20"/>
        </w:rPr>
        <w:t xml:space="preserve">and other strategic </w:t>
      </w:r>
      <w:r w:rsidR="00677C1A" w:rsidRPr="00630181">
        <w:rPr>
          <w:sz w:val="20"/>
          <w:szCs w:val="20"/>
        </w:rPr>
        <w:t>partners</w:t>
      </w:r>
      <w:r w:rsidR="001C1374">
        <w:rPr>
          <w:sz w:val="20"/>
          <w:szCs w:val="20"/>
        </w:rPr>
        <w:t xml:space="preserve"> to </w:t>
      </w:r>
      <w:r w:rsidR="00194B0C" w:rsidRPr="00630181">
        <w:rPr>
          <w:sz w:val="20"/>
          <w:szCs w:val="20"/>
        </w:rPr>
        <w:t>maximise the imp</w:t>
      </w:r>
      <w:r w:rsidR="001E184B" w:rsidRPr="00630181">
        <w:rPr>
          <w:sz w:val="20"/>
          <w:szCs w:val="20"/>
        </w:rPr>
        <w:t xml:space="preserve">act we have </w:t>
      </w:r>
      <w:r w:rsidR="007736FC" w:rsidRPr="00630181">
        <w:rPr>
          <w:sz w:val="20"/>
          <w:szCs w:val="20"/>
        </w:rPr>
        <w:t>in the global HIV response.</w:t>
      </w:r>
    </w:p>
    <w:p w14:paraId="5365B10C" w14:textId="377FCAC5" w:rsidR="002516DB" w:rsidRDefault="00681421" w:rsidP="00C857E9">
      <w:pPr>
        <w:rPr>
          <w:sz w:val="20"/>
          <w:szCs w:val="20"/>
        </w:rPr>
      </w:pPr>
      <w:r>
        <w:rPr>
          <w:sz w:val="20"/>
          <w:szCs w:val="20"/>
        </w:rPr>
        <w:t>With the vision of ‘Healthy communities in a world free of AIDS</w:t>
      </w:r>
      <w:r w:rsidR="00535A07">
        <w:rPr>
          <w:sz w:val="20"/>
          <w:szCs w:val="20"/>
        </w:rPr>
        <w:t>,</w:t>
      </w:r>
      <w:r w:rsidR="00AB6E4E">
        <w:rPr>
          <w:sz w:val="20"/>
          <w:szCs w:val="20"/>
        </w:rPr>
        <w:t>’</w:t>
      </w:r>
      <w:r w:rsidR="00535A07">
        <w:rPr>
          <w:sz w:val="20"/>
          <w:szCs w:val="20"/>
        </w:rPr>
        <w:t xml:space="preserve"> </w:t>
      </w:r>
      <w:r w:rsidR="002E4EED">
        <w:rPr>
          <w:sz w:val="20"/>
          <w:szCs w:val="20"/>
        </w:rPr>
        <w:t xml:space="preserve">the </w:t>
      </w:r>
      <w:r w:rsidR="002E4EED" w:rsidRPr="002E4EED">
        <w:rPr>
          <w:i/>
          <w:sz w:val="20"/>
          <w:szCs w:val="20"/>
        </w:rPr>
        <w:t>Positive Action Strategy 2020-2030</w:t>
      </w:r>
      <w:r w:rsidR="002E4EED">
        <w:rPr>
          <w:sz w:val="20"/>
          <w:szCs w:val="20"/>
        </w:rPr>
        <w:t xml:space="preserve"> focuses on </w:t>
      </w:r>
      <w:r w:rsidR="00934386">
        <w:rPr>
          <w:sz w:val="20"/>
          <w:szCs w:val="20"/>
        </w:rPr>
        <w:t xml:space="preserve">two </w:t>
      </w:r>
      <w:r w:rsidR="006E07AD">
        <w:rPr>
          <w:sz w:val="20"/>
          <w:szCs w:val="20"/>
        </w:rPr>
        <w:t>areas</w:t>
      </w:r>
      <w:r w:rsidR="00934386">
        <w:rPr>
          <w:sz w:val="20"/>
          <w:szCs w:val="20"/>
        </w:rPr>
        <w:t>:</w:t>
      </w:r>
    </w:p>
    <w:p w14:paraId="73C59454" w14:textId="28EC6775" w:rsidR="00934386" w:rsidRPr="00310F00" w:rsidRDefault="00CC0FB1" w:rsidP="00934386">
      <w:pPr>
        <w:pStyle w:val="Bulletlevel1"/>
        <w:rPr>
          <w:sz w:val="20"/>
          <w:szCs w:val="20"/>
        </w:rPr>
      </w:pPr>
      <w:r>
        <w:rPr>
          <w:sz w:val="20"/>
          <w:szCs w:val="20"/>
        </w:rPr>
        <w:t>Enabling</w:t>
      </w:r>
      <w:r w:rsidRPr="00310F00">
        <w:rPr>
          <w:sz w:val="20"/>
          <w:szCs w:val="20"/>
        </w:rPr>
        <w:t xml:space="preserve"> </w:t>
      </w:r>
      <w:r w:rsidR="00934386" w:rsidRPr="00310F00">
        <w:rPr>
          <w:sz w:val="20"/>
          <w:szCs w:val="20"/>
        </w:rPr>
        <w:t>people and communit</w:t>
      </w:r>
      <w:r w:rsidR="002E3990" w:rsidRPr="00310F00">
        <w:rPr>
          <w:sz w:val="20"/>
          <w:szCs w:val="20"/>
        </w:rPr>
        <w:t>ies to improve the quality of life of people living with and most at risk of HIV; and</w:t>
      </w:r>
    </w:p>
    <w:p w14:paraId="0245A94B" w14:textId="30826E07" w:rsidR="002E3990" w:rsidRPr="00310F00" w:rsidRDefault="002E3990" w:rsidP="00934386">
      <w:pPr>
        <w:pStyle w:val="Bulletlevel1"/>
        <w:rPr>
          <w:sz w:val="20"/>
          <w:szCs w:val="20"/>
        </w:rPr>
      </w:pPr>
      <w:r w:rsidRPr="00310F00">
        <w:rPr>
          <w:sz w:val="20"/>
          <w:szCs w:val="20"/>
        </w:rPr>
        <w:t>Achieving t</w:t>
      </w:r>
      <w:r w:rsidR="00310F00" w:rsidRPr="00310F00">
        <w:rPr>
          <w:sz w:val="20"/>
          <w:szCs w:val="20"/>
        </w:rPr>
        <w:t xml:space="preserve">argeted impact through </w:t>
      </w:r>
      <w:r w:rsidR="00A509B6">
        <w:rPr>
          <w:sz w:val="20"/>
          <w:szCs w:val="20"/>
        </w:rPr>
        <w:t xml:space="preserve">strategic </w:t>
      </w:r>
      <w:r w:rsidR="00310F00" w:rsidRPr="00310F00">
        <w:rPr>
          <w:sz w:val="20"/>
          <w:szCs w:val="20"/>
        </w:rPr>
        <w:t>partnerships</w:t>
      </w:r>
      <w:r w:rsidR="00450EE8">
        <w:rPr>
          <w:sz w:val="20"/>
          <w:szCs w:val="20"/>
        </w:rPr>
        <w:t xml:space="preserve"> in order to bring the end of AIDS closer. </w:t>
      </w:r>
    </w:p>
    <w:p w14:paraId="5FDD70D1" w14:textId="77777777" w:rsidR="001450C5" w:rsidRPr="00630181" w:rsidRDefault="00E70C4A" w:rsidP="00310F00">
      <w:pPr>
        <w:pStyle w:val="Heading2"/>
        <w:spacing w:before="240"/>
        <w:rPr>
          <w:sz w:val="20"/>
          <w:szCs w:val="20"/>
        </w:rPr>
      </w:pPr>
      <w:r w:rsidRPr="00630181">
        <w:rPr>
          <w:sz w:val="20"/>
          <w:szCs w:val="20"/>
        </w:rPr>
        <w:t>Our funding opportunities</w:t>
      </w:r>
    </w:p>
    <w:p w14:paraId="753DD9EF" w14:textId="6B459F68" w:rsidR="00E106CD" w:rsidRPr="00630181" w:rsidRDefault="00E12243" w:rsidP="003249A5">
      <w:pPr>
        <w:pStyle w:val="Bulletlevel3"/>
        <w:numPr>
          <w:ilvl w:val="0"/>
          <w:numId w:val="0"/>
        </w:numPr>
        <w:spacing w:after="240"/>
        <w:rPr>
          <w:sz w:val="20"/>
          <w:szCs w:val="20"/>
        </w:rPr>
      </w:pPr>
      <w:r w:rsidRPr="00630181">
        <w:rPr>
          <w:sz w:val="20"/>
          <w:szCs w:val="20"/>
        </w:rPr>
        <w:t xml:space="preserve">Positive Action </w:t>
      </w:r>
      <w:r w:rsidR="00DB603B" w:rsidRPr="00630181">
        <w:rPr>
          <w:sz w:val="20"/>
          <w:szCs w:val="20"/>
        </w:rPr>
        <w:t>will support programmes and partnerships through t</w:t>
      </w:r>
      <w:r w:rsidR="001C1374">
        <w:rPr>
          <w:sz w:val="20"/>
          <w:szCs w:val="20"/>
        </w:rPr>
        <w:t>hree</w:t>
      </w:r>
      <w:r w:rsidR="00DB603B" w:rsidRPr="00630181">
        <w:rPr>
          <w:sz w:val="20"/>
          <w:szCs w:val="20"/>
        </w:rPr>
        <w:t xml:space="preserve"> funding </w:t>
      </w:r>
      <w:r w:rsidR="00EF45DA">
        <w:rPr>
          <w:sz w:val="20"/>
          <w:szCs w:val="20"/>
        </w:rPr>
        <w:t>streams</w:t>
      </w:r>
      <w:r w:rsidR="00683398">
        <w:rPr>
          <w:sz w:val="20"/>
          <w:szCs w:val="20"/>
        </w:rPr>
        <w:t xml:space="preserve"> aligned with</w:t>
      </w:r>
      <w:r w:rsidR="00535A07">
        <w:rPr>
          <w:sz w:val="20"/>
          <w:szCs w:val="20"/>
        </w:rPr>
        <w:t xml:space="preserve"> our strategic focus areas.</w:t>
      </w:r>
      <w:r w:rsidR="00683398">
        <w:rPr>
          <w:sz w:val="20"/>
          <w:szCs w:val="20"/>
        </w:rPr>
        <w:t xml:space="preserve"> </w:t>
      </w:r>
      <w:r w:rsidR="007B71F4" w:rsidRPr="00630181">
        <w:rPr>
          <w:sz w:val="20"/>
          <w:szCs w:val="20"/>
        </w:rPr>
        <w:t xml:space="preserve">The </w:t>
      </w:r>
      <w:r w:rsidR="00EF6D4E" w:rsidRPr="00630181">
        <w:rPr>
          <w:sz w:val="20"/>
          <w:szCs w:val="20"/>
        </w:rPr>
        <w:t>Community Strategic Initiatives</w:t>
      </w:r>
      <w:r w:rsidR="00CD34D9">
        <w:rPr>
          <w:sz w:val="20"/>
          <w:szCs w:val="20"/>
        </w:rPr>
        <w:t xml:space="preserve"> (CSI)</w:t>
      </w:r>
      <w:r w:rsidR="00EF6D4E" w:rsidRPr="00630181">
        <w:rPr>
          <w:sz w:val="20"/>
          <w:szCs w:val="20"/>
        </w:rPr>
        <w:t xml:space="preserve"> </w:t>
      </w:r>
      <w:r w:rsidR="001C1374" w:rsidRPr="00630181">
        <w:rPr>
          <w:sz w:val="20"/>
          <w:szCs w:val="20"/>
        </w:rPr>
        <w:t>programm</w:t>
      </w:r>
      <w:r w:rsidR="001C1374">
        <w:rPr>
          <w:sz w:val="20"/>
          <w:szCs w:val="20"/>
        </w:rPr>
        <w:t xml:space="preserve">e </w:t>
      </w:r>
      <w:r w:rsidR="001C1374" w:rsidRPr="00630181">
        <w:rPr>
          <w:sz w:val="20"/>
          <w:szCs w:val="20"/>
        </w:rPr>
        <w:t>provides</w:t>
      </w:r>
      <w:r w:rsidR="001C1374">
        <w:rPr>
          <w:sz w:val="20"/>
          <w:szCs w:val="20"/>
        </w:rPr>
        <w:t xml:space="preserve"> Innovator and Momentum grants. Innovator grants are up to £50</w:t>
      </w:r>
      <w:r w:rsidR="00CB69B2">
        <w:rPr>
          <w:sz w:val="20"/>
          <w:szCs w:val="20"/>
        </w:rPr>
        <w:t xml:space="preserve"> 000</w:t>
      </w:r>
      <w:r w:rsidR="001C1374">
        <w:rPr>
          <w:sz w:val="20"/>
          <w:szCs w:val="20"/>
        </w:rPr>
        <w:t xml:space="preserve"> per year over a two-year period and focus on first-time investment in novel ideas or new contexts. Momentum grants provide grants of up to £100 000 per year over a three-year period with the focus on advancing existing, evidence-based projects to enable sustainable scale-up with other funding/implementing partners. </w:t>
      </w:r>
    </w:p>
    <w:p w14:paraId="7D8E488B" w14:textId="7885CF97" w:rsidR="00E106CD" w:rsidRDefault="00E671D4" w:rsidP="003249A5">
      <w:pPr>
        <w:pStyle w:val="Bulletlevel3"/>
        <w:numPr>
          <w:ilvl w:val="0"/>
          <w:numId w:val="0"/>
        </w:numPr>
        <w:spacing w:after="240"/>
        <w:rPr>
          <w:sz w:val="20"/>
          <w:szCs w:val="20"/>
        </w:rPr>
      </w:pPr>
      <w:r w:rsidRPr="00630181">
        <w:rPr>
          <w:sz w:val="20"/>
          <w:szCs w:val="20"/>
        </w:rPr>
        <w:t>Breakthrough</w:t>
      </w:r>
      <w:r w:rsidR="00CD1FCB">
        <w:rPr>
          <w:sz w:val="20"/>
          <w:szCs w:val="20"/>
        </w:rPr>
        <w:t xml:space="preserve"> and Strategic Partnership Investment supports stakeholders to scale up their HIV efforts to achieve national HIV-related targets and </w:t>
      </w:r>
      <w:r w:rsidR="00723E3F" w:rsidRPr="00630181">
        <w:rPr>
          <w:sz w:val="20"/>
          <w:szCs w:val="20"/>
        </w:rPr>
        <w:t xml:space="preserve">challenges at the systems and infrastructure level, </w:t>
      </w:r>
      <w:r w:rsidR="004804B6">
        <w:rPr>
          <w:sz w:val="20"/>
          <w:szCs w:val="20"/>
        </w:rPr>
        <w:t>strengthening the</w:t>
      </w:r>
      <w:r w:rsidR="00806011" w:rsidRPr="00630181">
        <w:rPr>
          <w:sz w:val="20"/>
          <w:szCs w:val="20"/>
        </w:rPr>
        <w:t xml:space="preserve"> foundation </w:t>
      </w:r>
      <w:r w:rsidR="004804B6">
        <w:rPr>
          <w:sz w:val="20"/>
          <w:szCs w:val="20"/>
        </w:rPr>
        <w:t xml:space="preserve">for </w:t>
      </w:r>
      <w:r w:rsidR="00806011" w:rsidRPr="00630181">
        <w:rPr>
          <w:sz w:val="20"/>
          <w:szCs w:val="20"/>
        </w:rPr>
        <w:t>community-led action</w:t>
      </w:r>
      <w:r w:rsidR="004804B6">
        <w:rPr>
          <w:sz w:val="20"/>
          <w:szCs w:val="20"/>
        </w:rPr>
        <w:t xml:space="preserve">. </w:t>
      </w:r>
    </w:p>
    <w:p w14:paraId="18AD1F4C" w14:textId="278612A6" w:rsidR="00CD1FCB" w:rsidRPr="00CD1FCB" w:rsidRDefault="00CD1FCB" w:rsidP="003249A5">
      <w:pPr>
        <w:pStyle w:val="Bulletlevel3"/>
        <w:numPr>
          <w:ilvl w:val="0"/>
          <w:numId w:val="0"/>
        </w:numPr>
        <w:spacing w:after="240"/>
        <w:rPr>
          <w:sz w:val="20"/>
          <w:szCs w:val="20"/>
        </w:rPr>
      </w:pPr>
      <w:r>
        <w:rPr>
          <w:sz w:val="20"/>
          <w:szCs w:val="20"/>
        </w:rPr>
        <w:t xml:space="preserve">The </w:t>
      </w:r>
      <w:r w:rsidRPr="00CD1FCB">
        <w:rPr>
          <w:sz w:val="20"/>
          <w:szCs w:val="20"/>
        </w:rPr>
        <w:t xml:space="preserve">Flexible Fund can </w:t>
      </w:r>
      <w:r w:rsidR="001637CA" w:rsidRPr="00CD1FCB">
        <w:rPr>
          <w:sz w:val="20"/>
          <w:szCs w:val="20"/>
        </w:rPr>
        <w:t>respond</w:t>
      </w:r>
      <w:r w:rsidRPr="00CD1FCB">
        <w:rPr>
          <w:sz w:val="20"/>
          <w:szCs w:val="20"/>
        </w:rPr>
        <w:t xml:space="preserve"> to specific community needs</w:t>
      </w:r>
      <w:r>
        <w:rPr>
          <w:sz w:val="20"/>
          <w:szCs w:val="20"/>
        </w:rPr>
        <w:t xml:space="preserve"> and</w:t>
      </w:r>
      <w:r w:rsidRPr="00CD1FCB">
        <w:rPr>
          <w:sz w:val="20"/>
          <w:szCs w:val="20"/>
        </w:rPr>
        <w:t xml:space="preserve"> position</w:t>
      </w:r>
      <w:r>
        <w:rPr>
          <w:sz w:val="20"/>
          <w:szCs w:val="20"/>
        </w:rPr>
        <w:t>s</w:t>
      </w:r>
      <w:r w:rsidRPr="00CD1FCB">
        <w:rPr>
          <w:sz w:val="20"/>
          <w:szCs w:val="20"/>
        </w:rPr>
        <w:t xml:space="preserve"> ViiV Healthcare corporate social responsibility to new and relevant stakeholders, and resource game-changing innovations addressing key issues in the HIV response.  </w:t>
      </w:r>
    </w:p>
    <w:p w14:paraId="27276BE4" w14:textId="7141F553" w:rsidR="00B8584D" w:rsidRPr="00630181" w:rsidRDefault="00B8584D" w:rsidP="00B8584D">
      <w:pPr>
        <w:pStyle w:val="Heading2"/>
        <w:rPr>
          <w:sz w:val="20"/>
          <w:szCs w:val="20"/>
        </w:rPr>
      </w:pPr>
      <w:r w:rsidRPr="00630181">
        <w:rPr>
          <w:sz w:val="20"/>
          <w:szCs w:val="20"/>
        </w:rPr>
        <w:t>About Positive Action’s governance structure</w:t>
      </w:r>
    </w:p>
    <w:p w14:paraId="2E62C194" w14:textId="62502B3E" w:rsidR="00B8584D" w:rsidRPr="00630181" w:rsidRDefault="00B8584D" w:rsidP="00B8584D">
      <w:pPr>
        <w:rPr>
          <w:sz w:val="20"/>
          <w:szCs w:val="20"/>
        </w:rPr>
      </w:pPr>
      <w:r w:rsidRPr="00630181">
        <w:rPr>
          <w:sz w:val="20"/>
          <w:szCs w:val="20"/>
        </w:rPr>
        <w:t xml:space="preserve">Positive Action understands the fundamental importance of community involvement and leadership. Under our new structure, our annual priorities </w:t>
      </w:r>
      <w:r w:rsidR="006A2127">
        <w:rPr>
          <w:sz w:val="20"/>
          <w:szCs w:val="20"/>
        </w:rPr>
        <w:t xml:space="preserve">are </w:t>
      </w:r>
      <w:r w:rsidRPr="00630181">
        <w:rPr>
          <w:sz w:val="20"/>
          <w:szCs w:val="20"/>
        </w:rPr>
        <w:t xml:space="preserve">set by a Strategic Advisory Council (SAC) made up of </w:t>
      </w:r>
      <w:r w:rsidR="007E35AF">
        <w:rPr>
          <w:sz w:val="20"/>
          <w:szCs w:val="20"/>
        </w:rPr>
        <w:t>representatives</w:t>
      </w:r>
      <w:r w:rsidRPr="00630181">
        <w:rPr>
          <w:sz w:val="20"/>
          <w:szCs w:val="20"/>
        </w:rPr>
        <w:t xml:space="preserve"> from all aspects of the global HIV response. In the context of these priorities, Positive Action funds</w:t>
      </w:r>
      <w:r w:rsidR="00B932B3">
        <w:rPr>
          <w:sz w:val="20"/>
          <w:szCs w:val="20"/>
        </w:rPr>
        <w:t xml:space="preserve"> CSI and Flexible Fund</w:t>
      </w:r>
      <w:r w:rsidRPr="00630181">
        <w:rPr>
          <w:sz w:val="20"/>
          <w:szCs w:val="20"/>
        </w:rPr>
        <w:t xml:space="preserve"> projects and programmes on the recommendation of </w:t>
      </w:r>
      <w:r w:rsidR="006E07AD">
        <w:rPr>
          <w:sz w:val="20"/>
          <w:szCs w:val="20"/>
        </w:rPr>
        <w:t xml:space="preserve">a </w:t>
      </w:r>
      <w:r w:rsidRPr="00630181">
        <w:rPr>
          <w:sz w:val="20"/>
          <w:szCs w:val="20"/>
        </w:rPr>
        <w:t>Technical Review Committee (TRC).</w:t>
      </w:r>
    </w:p>
    <w:p w14:paraId="0CCA8E3B" w14:textId="289DC97C" w:rsidR="00CD4CFC" w:rsidRPr="00310F00" w:rsidRDefault="00B8584D" w:rsidP="00310F00">
      <w:pPr>
        <w:rPr>
          <w:sz w:val="20"/>
          <w:szCs w:val="20"/>
        </w:rPr>
      </w:pPr>
      <w:r w:rsidRPr="00630181">
        <w:rPr>
          <w:sz w:val="20"/>
          <w:szCs w:val="20"/>
        </w:rPr>
        <w:t xml:space="preserve">The TRC </w:t>
      </w:r>
      <w:r w:rsidR="00A86516">
        <w:rPr>
          <w:sz w:val="20"/>
          <w:szCs w:val="20"/>
        </w:rPr>
        <w:t>is</w:t>
      </w:r>
      <w:r w:rsidRPr="00630181">
        <w:rPr>
          <w:sz w:val="20"/>
          <w:szCs w:val="20"/>
        </w:rPr>
        <w:t xml:space="preserve"> made up of members of communities most affected by HIV, including people living with HIV</w:t>
      </w:r>
      <w:r w:rsidR="0095181F">
        <w:rPr>
          <w:sz w:val="20"/>
          <w:szCs w:val="20"/>
        </w:rPr>
        <w:t>,</w:t>
      </w:r>
      <w:r w:rsidR="00EF135A">
        <w:rPr>
          <w:sz w:val="20"/>
          <w:szCs w:val="20"/>
        </w:rPr>
        <w:t xml:space="preserve"> who bring a variety of skills and </w:t>
      </w:r>
      <w:r w:rsidR="00CA14F0">
        <w:rPr>
          <w:sz w:val="20"/>
          <w:szCs w:val="20"/>
        </w:rPr>
        <w:t>experience.</w:t>
      </w:r>
      <w:r w:rsidRPr="00630181">
        <w:rPr>
          <w:sz w:val="20"/>
          <w:szCs w:val="20"/>
        </w:rPr>
        <w:t xml:space="preserve"> This ensures that our funding and activities are focused where they can have the greatest impact, </w:t>
      </w:r>
      <w:r w:rsidR="00CD4CFC" w:rsidRPr="00E12243">
        <w:rPr>
          <w:sz w:val="22"/>
        </w:rPr>
        <w:br w:type="page"/>
      </w:r>
    </w:p>
    <w:p w14:paraId="51BF361D" w14:textId="17A69A5F" w:rsidR="00CD4CFC" w:rsidRDefault="00652996" w:rsidP="00CD4CFC">
      <w:pPr>
        <w:pStyle w:val="Heading12lines"/>
      </w:pPr>
      <w:r>
        <w:lastRenderedPageBreak/>
        <w:t xml:space="preserve">Call for </w:t>
      </w:r>
      <w:r w:rsidR="00EF135A">
        <w:t>Applications</w:t>
      </w:r>
    </w:p>
    <w:p w14:paraId="2F8BD7B8" w14:textId="606DCFC6" w:rsidR="00CD4CFC" w:rsidRDefault="009B02F0" w:rsidP="001C1374">
      <w:pPr>
        <w:pStyle w:val="Heading1subheading"/>
        <w:spacing w:after="0"/>
      </w:pPr>
      <w:r>
        <w:t>Positive Action Technical Review Committee Members</w:t>
      </w:r>
    </w:p>
    <w:p w14:paraId="124E5D95" w14:textId="0FACF9E6" w:rsidR="006B5906" w:rsidRDefault="00F50333" w:rsidP="001C1374">
      <w:pPr>
        <w:spacing w:after="0"/>
        <w:rPr>
          <w:sz w:val="20"/>
          <w:szCs w:val="20"/>
        </w:rPr>
      </w:pPr>
      <w:r w:rsidRPr="00812BAB">
        <w:rPr>
          <w:sz w:val="20"/>
          <w:szCs w:val="20"/>
        </w:rPr>
        <w:t>ViiV Hea</w:t>
      </w:r>
      <w:r w:rsidR="009A338A" w:rsidRPr="00812BAB">
        <w:rPr>
          <w:sz w:val="20"/>
          <w:szCs w:val="20"/>
        </w:rPr>
        <w:t>lth</w:t>
      </w:r>
      <w:r w:rsidRPr="00812BAB">
        <w:rPr>
          <w:sz w:val="20"/>
          <w:szCs w:val="20"/>
        </w:rPr>
        <w:t xml:space="preserve">care </w:t>
      </w:r>
      <w:r w:rsidR="005E1F0F">
        <w:rPr>
          <w:sz w:val="20"/>
          <w:szCs w:val="20"/>
        </w:rPr>
        <w:t>is</w:t>
      </w:r>
      <w:r w:rsidRPr="00812BAB">
        <w:rPr>
          <w:sz w:val="20"/>
          <w:szCs w:val="20"/>
        </w:rPr>
        <w:t xml:space="preserve"> inviting </w:t>
      </w:r>
      <w:r w:rsidR="00EF135A">
        <w:rPr>
          <w:sz w:val="20"/>
          <w:szCs w:val="20"/>
        </w:rPr>
        <w:t>applications</w:t>
      </w:r>
      <w:r w:rsidRPr="00812BAB">
        <w:rPr>
          <w:sz w:val="20"/>
          <w:szCs w:val="20"/>
        </w:rPr>
        <w:t xml:space="preserve"> </w:t>
      </w:r>
      <w:r w:rsidR="00450FBF" w:rsidRPr="00812BAB">
        <w:rPr>
          <w:sz w:val="20"/>
          <w:szCs w:val="20"/>
        </w:rPr>
        <w:t xml:space="preserve">to serve on </w:t>
      </w:r>
      <w:r w:rsidR="00EF135A">
        <w:rPr>
          <w:sz w:val="20"/>
          <w:szCs w:val="20"/>
        </w:rPr>
        <w:t>the</w:t>
      </w:r>
      <w:r w:rsidR="00450FBF" w:rsidRPr="00812BAB">
        <w:rPr>
          <w:sz w:val="20"/>
          <w:szCs w:val="20"/>
        </w:rPr>
        <w:t xml:space="preserve"> Positive Action Technical Review Committee (TRC).</w:t>
      </w:r>
      <w:r w:rsidR="00AB6C3D" w:rsidRPr="00812BAB">
        <w:rPr>
          <w:sz w:val="20"/>
          <w:szCs w:val="20"/>
        </w:rPr>
        <w:t xml:space="preserve"> We are looking for </w:t>
      </w:r>
      <w:r w:rsidR="00FC2AEE" w:rsidRPr="00812BAB">
        <w:rPr>
          <w:sz w:val="20"/>
          <w:szCs w:val="20"/>
        </w:rPr>
        <w:t xml:space="preserve">community members with </w:t>
      </w:r>
      <w:r w:rsidR="00A27BC1" w:rsidRPr="00812BAB">
        <w:rPr>
          <w:sz w:val="20"/>
          <w:szCs w:val="20"/>
        </w:rPr>
        <w:t xml:space="preserve">demonstrated experience and expertise in the fields of HIV, human rights, </w:t>
      </w:r>
      <w:r w:rsidR="00C5183F" w:rsidRPr="00812BAB">
        <w:rPr>
          <w:sz w:val="20"/>
          <w:szCs w:val="20"/>
        </w:rPr>
        <w:t xml:space="preserve">sexual and reproductive health rights (SRHR), </w:t>
      </w:r>
      <w:r w:rsidR="001637CA">
        <w:rPr>
          <w:sz w:val="20"/>
          <w:szCs w:val="20"/>
        </w:rPr>
        <w:t>paediatric HIV, Harm Reduction, HIV-related stigma and</w:t>
      </w:r>
      <w:r w:rsidR="00270332" w:rsidRPr="00812BAB">
        <w:rPr>
          <w:sz w:val="20"/>
          <w:szCs w:val="20"/>
        </w:rPr>
        <w:t xml:space="preserve"> a strong understanding of civil society and community-based HIV responses</w:t>
      </w:r>
      <w:r w:rsidR="009A4817" w:rsidRPr="00812BAB">
        <w:rPr>
          <w:sz w:val="20"/>
          <w:szCs w:val="20"/>
        </w:rPr>
        <w:t>.</w:t>
      </w:r>
      <w:r w:rsidR="00310F00">
        <w:rPr>
          <w:sz w:val="20"/>
          <w:szCs w:val="20"/>
        </w:rPr>
        <w:t xml:space="preserve"> </w:t>
      </w:r>
    </w:p>
    <w:p w14:paraId="79FBADF7" w14:textId="77777777" w:rsidR="001637CA" w:rsidRDefault="001637CA" w:rsidP="001C1374">
      <w:pPr>
        <w:spacing w:after="0"/>
        <w:rPr>
          <w:sz w:val="20"/>
          <w:szCs w:val="20"/>
        </w:rPr>
      </w:pPr>
    </w:p>
    <w:p w14:paraId="1106CC75" w14:textId="7DCE483D" w:rsidR="00F64C36" w:rsidRDefault="00F64C36" w:rsidP="001637CA">
      <w:pPr>
        <w:spacing w:after="0"/>
        <w:rPr>
          <w:rFonts w:ascii="Raleway" w:hAnsi="Raleway"/>
          <w:sz w:val="28"/>
          <w:szCs w:val="28"/>
        </w:rPr>
      </w:pPr>
      <w:r>
        <w:rPr>
          <w:rFonts w:ascii="Raleway" w:hAnsi="Raleway"/>
          <w:b/>
          <w:sz w:val="28"/>
          <w:szCs w:val="28"/>
        </w:rPr>
        <w:t xml:space="preserve">Role </w:t>
      </w:r>
      <w:r w:rsidR="00DF7E69">
        <w:rPr>
          <w:rFonts w:ascii="Raleway" w:hAnsi="Raleway"/>
          <w:b/>
          <w:sz w:val="28"/>
          <w:szCs w:val="28"/>
        </w:rPr>
        <w:t>D</w:t>
      </w:r>
      <w:r>
        <w:rPr>
          <w:rFonts w:ascii="Raleway" w:hAnsi="Raleway"/>
          <w:b/>
          <w:sz w:val="28"/>
          <w:szCs w:val="28"/>
        </w:rPr>
        <w:t>escription</w:t>
      </w:r>
    </w:p>
    <w:p w14:paraId="4CDE6A30" w14:textId="6F3991EE" w:rsidR="00F64C36" w:rsidRDefault="00F64C36" w:rsidP="001637CA">
      <w:pPr>
        <w:spacing w:after="0"/>
        <w:rPr>
          <w:rFonts w:ascii="Raleway" w:hAnsi="Raleway"/>
          <w:sz w:val="20"/>
          <w:szCs w:val="20"/>
        </w:rPr>
      </w:pPr>
      <w:r w:rsidRPr="00F64C36">
        <w:rPr>
          <w:rFonts w:ascii="Raleway" w:hAnsi="Raleway"/>
          <w:sz w:val="20"/>
          <w:szCs w:val="20"/>
        </w:rPr>
        <w:t xml:space="preserve">Members of the TRC </w:t>
      </w:r>
      <w:r w:rsidR="003415F0">
        <w:rPr>
          <w:rFonts w:ascii="Raleway" w:hAnsi="Raleway"/>
          <w:sz w:val="20"/>
          <w:szCs w:val="20"/>
        </w:rPr>
        <w:t xml:space="preserve">act as peer reviewers of applications for </w:t>
      </w:r>
      <w:r w:rsidR="00CD34D9">
        <w:rPr>
          <w:rFonts w:ascii="Raleway" w:hAnsi="Raleway"/>
          <w:sz w:val="20"/>
          <w:szCs w:val="20"/>
        </w:rPr>
        <w:t xml:space="preserve">Positive Action grants, </w:t>
      </w:r>
      <w:r w:rsidRPr="00F64C36">
        <w:rPr>
          <w:rFonts w:ascii="Raleway" w:hAnsi="Raleway"/>
          <w:sz w:val="20"/>
          <w:szCs w:val="20"/>
        </w:rPr>
        <w:t>advis</w:t>
      </w:r>
      <w:r w:rsidR="00CD34D9">
        <w:rPr>
          <w:rFonts w:ascii="Raleway" w:hAnsi="Raleway"/>
          <w:sz w:val="20"/>
          <w:szCs w:val="20"/>
        </w:rPr>
        <w:t xml:space="preserve">ing us </w:t>
      </w:r>
      <w:r w:rsidRPr="00F64C36">
        <w:rPr>
          <w:rFonts w:ascii="Raleway" w:hAnsi="Raleway"/>
          <w:sz w:val="20"/>
          <w:szCs w:val="20"/>
        </w:rPr>
        <w:t xml:space="preserve">on which projects and programmes to support through </w:t>
      </w:r>
      <w:r w:rsidR="00530424">
        <w:rPr>
          <w:rFonts w:ascii="Raleway" w:hAnsi="Raleway"/>
          <w:sz w:val="20"/>
          <w:szCs w:val="20"/>
        </w:rPr>
        <w:t>either or</w:t>
      </w:r>
      <w:r w:rsidRPr="00F64C36">
        <w:rPr>
          <w:rFonts w:ascii="Raleway" w:hAnsi="Raleway"/>
          <w:sz w:val="20"/>
          <w:szCs w:val="20"/>
        </w:rPr>
        <w:t xml:space="preserve"> </w:t>
      </w:r>
      <w:r w:rsidR="00CD34D9">
        <w:rPr>
          <w:rFonts w:ascii="Raleway" w:hAnsi="Raleway"/>
          <w:sz w:val="20"/>
          <w:szCs w:val="20"/>
        </w:rPr>
        <w:t>both our CSI programme</w:t>
      </w:r>
      <w:r w:rsidR="009C0305">
        <w:rPr>
          <w:rFonts w:ascii="Raleway" w:hAnsi="Raleway"/>
          <w:sz w:val="20"/>
          <w:szCs w:val="20"/>
        </w:rPr>
        <w:t xml:space="preserve"> and </w:t>
      </w:r>
      <w:r w:rsidR="001637CA">
        <w:rPr>
          <w:rFonts w:ascii="Raleway" w:hAnsi="Raleway"/>
          <w:sz w:val="20"/>
          <w:szCs w:val="20"/>
        </w:rPr>
        <w:t>Flexible Fund</w:t>
      </w:r>
      <w:r w:rsidRPr="00F64C36">
        <w:rPr>
          <w:rFonts w:ascii="Raleway" w:hAnsi="Raleway"/>
          <w:sz w:val="20"/>
          <w:szCs w:val="20"/>
        </w:rPr>
        <w:t xml:space="preserve">. </w:t>
      </w:r>
      <w:r w:rsidR="001637CA">
        <w:rPr>
          <w:rFonts w:ascii="Raleway" w:hAnsi="Raleway"/>
          <w:sz w:val="20"/>
          <w:szCs w:val="20"/>
        </w:rPr>
        <w:t>The</w:t>
      </w:r>
      <w:r w:rsidRPr="00F64C36">
        <w:rPr>
          <w:rFonts w:ascii="Raleway" w:hAnsi="Raleway"/>
          <w:sz w:val="20"/>
          <w:szCs w:val="20"/>
        </w:rPr>
        <w:t xml:space="preserve"> TRC will help Positive Action achieve the annual strategic goals set by the SAC, a</w:t>
      </w:r>
      <w:r w:rsidR="00013C59">
        <w:rPr>
          <w:rFonts w:ascii="Raleway" w:hAnsi="Raleway"/>
          <w:sz w:val="20"/>
          <w:szCs w:val="20"/>
        </w:rPr>
        <w:t>s well as</w:t>
      </w:r>
      <w:r w:rsidRPr="00F64C36">
        <w:rPr>
          <w:rFonts w:ascii="Raleway" w:hAnsi="Raleway"/>
          <w:sz w:val="20"/>
          <w:szCs w:val="20"/>
        </w:rPr>
        <w:t xml:space="preserve"> </w:t>
      </w:r>
      <w:r w:rsidR="009C0305">
        <w:rPr>
          <w:rFonts w:ascii="Raleway" w:hAnsi="Raleway"/>
          <w:sz w:val="20"/>
          <w:szCs w:val="20"/>
        </w:rPr>
        <w:t>our</w:t>
      </w:r>
      <w:r w:rsidRPr="00F64C36">
        <w:rPr>
          <w:rFonts w:ascii="Raleway" w:hAnsi="Raleway"/>
          <w:sz w:val="20"/>
          <w:szCs w:val="20"/>
        </w:rPr>
        <w:t xml:space="preserve"> overall mission and objectives</w:t>
      </w:r>
      <w:r w:rsidR="006E07AD">
        <w:rPr>
          <w:rFonts w:ascii="Raleway" w:hAnsi="Raleway"/>
          <w:sz w:val="20"/>
          <w:szCs w:val="20"/>
        </w:rPr>
        <w:t>.</w:t>
      </w:r>
    </w:p>
    <w:p w14:paraId="0EA03B0B" w14:textId="77777777" w:rsidR="001637CA" w:rsidRPr="00F64C36" w:rsidRDefault="001637CA" w:rsidP="001637CA">
      <w:pPr>
        <w:spacing w:after="0"/>
        <w:rPr>
          <w:rFonts w:ascii="Raleway" w:hAnsi="Raleway"/>
          <w:sz w:val="20"/>
          <w:szCs w:val="20"/>
        </w:rPr>
      </w:pPr>
    </w:p>
    <w:p w14:paraId="0B9C8A6F" w14:textId="77777777" w:rsidR="00F64C36" w:rsidRPr="00F64C36" w:rsidRDefault="00F64C36" w:rsidP="00F64C36">
      <w:pPr>
        <w:rPr>
          <w:rFonts w:ascii="Raleway" w:hAnsi="Raleway"/>
          <w:sz w:val="20"/>
          <w:szCs w:val="20"/>
        </w:rPr>
      </w:pPr>
      <w:r w:rsidRPr="00F64C36">
        <w:rPr>
          <w:rFonts w:ascii="Raleway" w:hAnsi="Raleway"/>
          <w:sz w:val="20"/>
          <w:szCs w:val="20"/>
        </w:rPr>
        <w:t>Working with Positive Action, the TRCs will be responsible for the following:</w:t>
      </w:r>
    </w:p>
    <w:p w14:paraId="0FCF0ED7" w14:textId="3405D7E8" w:rsidR="00F64C36" w:rsidRPr="00F64C36" w:rsidRDefault="00F64C36" w:rsidP="00F64C36">
      <w:pPr>
        <w:pStyle w:val="Bulletlevel1"/>
        <w:rPr>
          <w:sz w:val="20"/>
          <w:szCs w:val="20"/>
        </w:rPr>
      </w:pPr>
      <w:r w:rsidRPr="00F64C36">
        <w:rPr>
          <w:sz w:val="20"/>
          <w:szCs w:val="20"/>
        </w:rPr>
        <w:t>Developing application evaluation criteria aligned with funding priorities and thematic areas</w:t>
      </w:r>
      <w:r w:rsidR="006A3484">
        <w:rPr>
          <w:sz w:val="20"/>
          <w:szCs w:val="20"/>
        </w:rPr>
        <w:t>;</w:t>
      </w:r>
    </w:p>
    <w:p w14:paraId="7DF07FA9" w14:textId="7DF6DBEF" w:rsidR="00F64C36" w:rsidRPr="00F64C36" w:rsidRDefault="00F64C36" w:rsidP="00F64C36">
      <w:pPr>
        <w:pStyle w:val="Bulletlevel1"/>
        <w:rPr>
          <w:sz w:val="20"/>
          <w:szCs w:val="20"/>
        </w:rPr>
      </w:pPr>
      <w:r w:rsidRPr="00F64C36">
        <w:rPr>
          <w:rFonts w:ascii="Raleway" w:hAnsi="Raleway"/>
          <w:sz w:val="20"/>
          <w:szCs w:val="20"/>
        </w:rPr>
        <w:t>Review applications for funding, and make detailed recommendations on which proposals to fund</w:t>
      </w:r>
      <w:r w:rsidR="006A3484">
        <w:rPr>
          <w:rFonts w:ascii="Raleway" w:hAnsi="Raleway"/>
          <w:sz w:val="20"/>
          <w:szCs w:val="20"/>
        </w:rPr>
        <w:t>, including amounts;</w:t>
      </w:r>
      <w:r w:rsidRPr="00F64C36">
        <w:rPr>
          <w:rFonts w:ascii="Raleway" w:hAnsi="Raleway"/>
          <w:sz w:val="20"/>
          <w:szCs w:val="20"/>
        </w:rPr>
        <w:t xml:space="preserve"> </w:t>
      </w:r>
    </w:p>
    <w:p w14:paraId="26CC8E49" w14:textId="55B39993" w:rsidR="00F64C36" w:rsidRPr="001642AB" w:rsidRDefault="0099587E" w:rsidP="00F64C36">
      <w:pPr>
        <w:pStyle w:val="Bulletlevel1"/>
        <w:rPr>
          <w:sz w:val="20"/>
          <w:szCs w:val="20"/>
        </w:rPr>
      </w:pPr>
      <w:r>
        <w:rPr>
          <w:rFonts w:ascii="Raleway" w:hAnsi="Raleway"/>
          <w:sz w:val="20"/>
          <w:szCs w:val="20"/>
        </w:rPr>
        <w:t xml:space="preserve">Provide guidance to Positive Action on the development of capacity building and technical </w:t>
      </w:r>
      <w:r w:rsidR="006A3484">
        <w:rPr>
          <w:rFonts w:ascii="Raleway" w:hAnsi="Raleway"/>
          <w:sz w:val="20"/>
          <w:szCs w:val="20"/>
        </w:rPr>
        <w:t>assistance for partner organisations;</w:t>
      </w:r>
    </w:p>
    <w:p w14:paraId="661776EA" w14:textId="68168725" w:rsidR="001642AB" w:rsidRPr="00F64C36" w:rsidRDefault="001642AB" w:rsidP="00F64C36">
      <w:pPr>
        <w:pStyle w:val="Bulletlevel1"/>
        <w:rPr>
          <w:sz w:val="20"/>
          <w:szCs w:val="20"/>
        </w:rPr>
      </w:pPr>
      <w:r>
        <w:rPr>
          <w:rFonts w:ascii="Raleway" w:hAnsi="Raleway"/>
          <w:sz w:val="20"/>
          <w:szCs w:val="20"/>
        </w:rPr>
        <w:t>Advise on the implementation of monitoring, evaluation, and learning activities related to the Positive Action strategy</w:t>
      </w:r>
    </w:p>
    <w:p w14:paraId="4FB3780D" w14:textId="77777777" w:rsidR="00512D35" w:rsidRDefault="00512D35" w:rsidP="003441D7">
      <w:pPr>
        <w:pStyle w:val="Heading1subheading"/>
        <w:spacing w:after="0"/>
      </w:pPr>
    </w:p>
    <w:p w14:paraId="57F383D7" w14:textId="0785078D" w:rsidR="00F64C36" w:rsidRPr="00512D35" w:rsidRDefault="00F64C36" w:rsidP="003441D7">
      <w:pPr>
        <w:pStyle w:val="Heading1subheading"/>
        <w:spacing w:after="0"/>
        <w:rPr>
          <w:sz w:val="30"/>
        </w:rPr>
      </w:pPr>
      <w:r w:rsidRPr="00512D35">
        <w:rPr>
          <w:sz w:val="30"/>
        </w:rPr>
        <w:t xml:space="preserve">Key </w:t>
      </w:r>
      <w:r w:rsidR="00DF7E69">
        <w:rPr>
          <w:sz w:val="30"/>
        </w:rPr>
        <w:t>S</w:t>
      </w:r>
      <w:r w:rsidRPr="00512D35">
        <w:rPr>
          <w:sz w:val="30"/>
        </w:rPr>
        <w:t>election Criteria</w:t>
      </w:r>
    </w:p>
    <w:p w14:paraId="0225A290" w14:textId="11572A04" w:rsidR="00F64C36" w:rsidRPr="00F64C36" w:rsidRDefault="00F64C36" w:rsidP="003441D7">
      <w:pPr>
        <w:spacing w:before="240" w:after="0"/>
        <w:rPr>
          <w:rFonts w:ascii="Raleway" w:hAnsi="Raleway"/>
          <w:i/>
          <w:sz w:val="20"/>
          <w:szCs w:val="20"/>
        </w:rPr>
      </w:pPr>
      <w:r w:rsidRPr="00F64C36">
        <w:rPr>
          <w:rFonts w:ascii="Raleway" w:hAnsi="Raleway"/>
          <w:i/>
          <w:sz w:val="20"/>
          <w:szCs w:val="20"/>
        </w:rPr>
        <w:t>Essential</w:t>
      </w:r>
    </w:p>
    <w:p w14:paraId="1FF96454" w14:textId="77777777" w:rsidR="00F64C36" w:rsidRPr="00F64C36" w:rsidRDefault="00F64C36" w:rsidP="00F64C36">
      <w:pPr>
        <w:pStyle w:val="Bulletlevel1"/>
        <w:rPr>
          <w:sz w:val="20"/>
          <w:szCs w:val="20"/>
          <w:u w:val="single"/>
        </w:rPr>
      </w:pPr>
      <w:r w:rsidRPr="00F64C36">
        <w:rPr>
          <w:sz w:val="20"/>
          <w:szCs w:val="20"/>
        </w:rPr>
        <w:t>Demonstrated experience and leadership in HIV-related areas</w:t>
      </w:r>
    </w:p>
    <w:p w14:paraId="78A61F06" w14:textId="77777777" w:rsidR="00F64C36" w:rsidRPr="00F64C36" w:rsidRDefault="00F64C36" w:rsidP="00F64C36">
      <w:pPr>
        <w:pStyle w:val="Bulletlevel1"/>
        <w:rPr>
          <w:sz w:val="20"/>
          <w:szCs w:val="20"/>
          <w:u w:val="single"/>
        </w:rPr>
      </w:pPr>
      <w:r w:rsidRPr="00F64C36">
        <w:rPr>
          <w:rFonts w:ascii="Raleway" w:hAnsi="Raleway"/>
          <w:sz w:val="20"/>
          <w:szCs w:val="20"/>
        </w:rPr>
        <w:t>Identification as a member of one or more of the communities and populations supported by Positive Action</w:t>
      </w:r>
    </w:p>
    <w:p w14:paraId="64800058" w14:textId="77777777" w:rsidR="00F64C36" w:rsidRPr="00F64C36" w:rsidRDefault="00F64C36" w:rsidP="00F64C36">
      <w:pPr>
        <w:pStyle w:val="Bulletlevel1"/>
        <w:rPr>
          <w:sz w:val="20"/>
          <w:szCs w:val="20"/>
          <w:u w:val="single"/>
        </w:rPr>
      </w:pPr>
      <w:r w:rsidRPr="00F64C36">
        <w:rPr>
          <w:rFonts w:ascii="Raleway" w:hAnsi="Raleway"/>
          <w:sz w:val="20"/>
          <w:szCs w:val="20"/>
        </w:rPr>
        <w:t>Experience with funding and grant making, or a clear understanding of the processes and principles of grant making</w:t>
      </w:r>
    </w:p>
    <w:p w14:paraId="37F173FA" w14:textId="77777777" w:rsidR="00F64C36" w:rsidRPr="00F64C36" w:rsidRDefault="00F64C36" w:rsidP="00F64C36">
      <w:pPr>
        <w:pStyle w:val="Bulletlevel1"/>
        <w:rPr>
          <w:sz w:val="20"/>
          <w:szCs w:val="20"/>
          <w:u w:val="single"/>
        </w:rPr>
      </w:pPr>
      <w:r w:rsidRPr="00F64C36">
        <w:rPr>
          <w:rFonts w:ascii="Raleway" w:hAnsi="Raleway"/>
          <w:sz w:val="20"/>
          <w:szCs w:val="20"/>
        </w:rPr>
        <w:t>Understanding of the structural drivers of HIV, including human rights, social determinants of health, stigma, and discrimination</w:t>
      </w:r>
    </w:p>
    <w:p w14:paraId="19BDBB75" w14:textId="77777777" w:rsidR="00F64C36" w:rsidRPr="00F64C36" w:rsidRDefault="00F64C36" w:rsidP="00F64C36">
      <w:pPr>
        <w:pStyle w:val="Bulletlevel1"/>
        <w:rPr>
          <w:sz w:val="20"/>
          <w:szCs w:val="20"/>
          <w:u w:val="single"/>
        </w:rPr>
      </w:pPr>
      <w:r w:rsidRPr="00F64C36">
        <w:rPr>
          <w:rFonts w:ascii="Raleway" w:hAnsi="Raleway"/>
          <w:sz w:val="20"/>
          <w:szCs w:val="20"/>
        </w:rPr>
        <w:t>Previous experience working with key populations, particularly transgender and gender diverse people; men who have sex with men; people who inject drugs; sex workers; incarcerated people; adolescent girls and young women</w:t>
      </w:r>
    </w:p>
    <w:p w14:paraId="48285CA3" w14:textId="2A36AF9F" w:rsidR="00F64C36" w:rsidRPr="00F64C36" w:rsidRDefault="00F64C36" w:rsidP="00F64C36">
      <w:pPr>
        <w:pStyle w:val="Bulletlevel1"/>
        <w:rPr>
          <w:sz w:val="20"/>
          <w:szCs w:val="20"/>
          <w:u w:val="single"/>
        </w:rPr>
      </w:pPr>
      <w:r w:rsidRPr="00F64C36">
        <w:rPr>
          <w:rFonts w:ascii="Raleway" w:hAnsi="Raleway"/>
          <w:sz w:val="20"/>
          <w:szCs w:val="20"/>
        </w:rPr>
        <w:t>An ability to objectively</w:t>
      </w:r>
      <w:r w:rsidR="0062146D">
        <w:rPr>
          <w:rFonts w:ascii="Raleway" w:hAnsi="Raleway"/>
          <w:sz w:val="20"/>
          <w:szCs w:val="20"/>
        </w:rPr>
        <w:t xml:space="preserve"> and impartially</w:t>
      </w:r>
      <w:r w:rsidRPr="00F64C36">
        <w:rPr>
          <w:rFonts w:ascii="Raleway" w:hAnsi="Raleway"/>
          <w:sz w:val="20"/>
          <w:szCs w:val="20"/>
        </w:rPr>
        <w:t xml:space="preserve"> assess funding applications to ensure funding helps achieve the mission and objectives of the Positive Action programme</w:t>
      </w:r>
    </w:p>
    <w:p w14:paraId="0A26837E" w14:textId="77777777" w:rsidR="00F64C36" w:rsidRPr="00F64C36" w:rsidRDefault="00F64C36" w:rsidP="00F64C36">
      <w:pPr>
        <w:pStyle w:val="Bulletlevel1"/>
        <w:rPr>
          <w:sz w:val="20"/>
          <w:szCs w:val="20"/>
          <w:u w:val="single"/>
        </w:rPr>
      </w:pPr>
      <w:r w:rsidRPr="00F64C36">
        <w:rPr>
          <w:rFonts w:ascii="Raleway" w:hAnsi="Raleway"/>
          <w:sz w:val="20"/>
          <w:szCs w:val="20"/>
        </w:rPr>
        <w:t>The ability to read, evaluate, and discuss funding applications in English, and how proposed projects contribute to the mission and objectives of the Positive Action programme</w:t>
      </w:r>
    </w:p>
    <w:p w14:paraId="7AC84EF7" w14:textId="5F38C0FC" w:rsidR="00F64C36" w:rsidRPr="00F64C36" w:rsidRDefault="00F64C36" w:rsidP="00F64C36">
      <w:pPr>
        <w:pStyle w:val="Bulletlevel1"/>
        <w:rPr>
          <w:sz w:val="20"/>
          <w:szCs w:val="20"/>
          <w:u w:val="single"/>
        </w:rPr>
      </w:pPr>
      <w:r w:rsidRPr="00F64C36">
        <w:rPr>
          <w:rFonts w:ascii="Raleway" w:hAnsi="Raleway"/>
          <w:sz w:val="20"/>
          <w:szCs w:val="20"/>
        </w:rPr>
        <w:t>The capacity to review large numbers of applications and attend up to four TRC meetings in person each year</w:t>
      </w:r>
      <w:r w:rsidR="001637CA">
        <w:rPr>
          <w:rFonts w:ascii="Raleway" w:hAnsi="Raleway"/>
          <w:sz w:val="20"/>
          <w:szCs w:val="20"/>
        </w:rPr>
        <w:br/>
      </w:r>
    </w:p>
    <w:p w14:paraId="718A4420" w14:textId="7BCCE24D" w:rsidR="00F64C36" w:rsidRPr="00F64C36" w:rsidRDefault="00F64C36" w:rsidP="003441D7">
      <w:pPr>
        <w:spacing w:after="0"/>
        <w:rPr>
          <w:rFonts w:ascii="Raleway" w:hAnsi="Raleway"/>
          <w:i/>
          <w:sz w:val="20"/>
          <w:szCs w:val="20"/>
        </w:rPr>
      </w:pPr>
      <w:r w:rsidRPr="00F64C36">
        <w:rPr>
          <w:rFonts w:ascii="Raleway" w:hAnsi="Raleway"/>
          <w:i/>
          <w:sz w:val="20"/>
          <w:szCs w:val="20"/>
        </w:rPr>
        <w:t>Desirable</w:t>
      </w:r>
    </w:p>
    <w:p w14:paraId="763C4890" w14:textId="77777777" w:rsidR="00F64C36" w:rsidRPr="00F64C36" w:rsidRDefault="00F64C36" w:rsidP="00F64C36">
      <w:pPr>
        <w:pStyle w:val="Bulletlevel1"/>
        <w:rPr>
          <w:sz w:val="20"/>
          <w:szCs w:val="20"/>
        </w:rPr>
      </w:pPr>
      <w:r w:rsidRPr="00F64C36">
        <w:rPr>
          <w:sz w:val="20"/>
          <w:szCs w:val="20"/>
        </w:rPr>
        <w:t>Previous experience, or demonstrated understanding, of capacity building and technical assistance for community-based organisations</w:t>
      </w:r>
    </w:p>
    <w:p w14:paraId="0AC63D49" w14:textId="77777777" w:rsidR="00F64C36" w:rsidRPr="00F64C36" w:rsidRDefault="00F64C36" w:rsidP="00F64C36">
      <w:pPr>
        <w:pStyle w:val="Bulletlevel1"/>
        <w:rPr>
          <w:sz w:val="20"/>
          <w:szCs w:val="20"/>
        </w:rPr>
      </w:pPr>
      <w:r w:rsidRPr="00F64C36">
        <w:rPr>
          <w:rFonts w:ascii="Raleway" w:hAnsi="Raleway"/>
          <w:sz w:val="20"/>
          <w:szCs w:val="20"/>
        </w:rPr>
        <w:t>Previous experience, or demonstrated understanding, of all stages of project development, including design, implementation, and evaluation</w:t>
      </w:r>
    </w:p>
    <w:p w14:paraId="38646A22" w14:textId="3265F995" w:rsidR="00F64C36" w:rsidRPr="00F64C36" w:rsidRDefault="00F64C36" w:rsidP="00F64C36">
      <w:pPr>
        <w:pStyle w:val="Bulletlevel1"/>
        <w:rPr>
          <w:sz w:val="20"/>
          <w:szCs w:val="20"/>
        </w:rPr>
      </w:pPr>
      <w:r w:rsidRPr="00F64C36">
        <w:rPr>
          <w:rFonts w:ascii="Raleway" w:hAnsi="Raleway"/>
          <w:sz w:val="20"/>
          <w:szCs w:val="20"/>
        </w:rPr>
        <w:t>Fluency or proficiency in a key language (e.g. French, Spanish, Arabic, Portuguese, Russian, Mandarin, etc)</w:t>
      </w:r>
    </w:p>
    <w:p w14:paraId="5A426E96" w14:textId="57DC1A80" w:rsidR="00CD4CFC" w:rsidRDefault="00CD4CFC" w:rsidP="00CD4CFC"/>
    <w:p w14:paraId="31F18FEB" w14:textId="014C297F" w:rsidR="00DF7E69" w:rsidRPr="00DF7E69" w:rsidRDefault="00DF7E69" w:rsidP="00CD4CFC">
      <w:pPr>
        <w:rPr>
          <w:sz w:val="28"/>
        </w:rPr>
      </w:pPr>
      <w:r w:rsidRPr="00DF7E69">
        <w:rPr>
          <w:sz w:val="28"/>
        </w:rPr>
        <w:lastRenderedPageBreak/>
        <w:t xml:space="preserve">Other </w:t>
      </w:r>
      <w:r>
        <w:rPr>
          <w:sz w:val="28"/>
        </w:rPr>
        <w:t>R</w:t>
      </w:r>
      <w:r w:rsidRPr="00DF7E69">
        <w:rPr>
          <w:sz w:val="28"/>
        </w:rPr>
        <w:t xml:space="preserve">elevant </w:t>
      </w:r>
      <w:r>
        <w:rPr>
          <w:sz w:val="28"/>
        </w:rPr>
        <w:t>I</w:t>
      </w:r>
      <w:r w:rsidRPr="00DF7E69">
        <w:rPr>
          <w:sz w:val="28"/>
        </w:rPr>
        <w:t>nformation</w:t>
      </w:r>
    </w:p>
    <w:p w14:paraId="163E9E63" w14:textId="3FC9F4C3" w:rsidR="00FA1607" w:rsidRPr="00FD20C4" w:rsidRDefault="00DF7E69" w:rsidP="00CD4CFC">
      <w:pPr>
        <w:rPr>
          <w:sz w:val="20"/>
        </w:rPr>
      </w:pPr>
      <w:r w:rsidRPr="00FD20C4">
        <w:rPr>
          <w:sz w:val="20"/>
        </w:rPr>
        <w:t>All applications</w:t>
      </w:r>
      <w:r w:rsidR="004746B4">
        <w:rPr>
          <w:sz w:val="20"/>
        </w:rPr>
        <w:t xml:space="preserve"> will be reviewed and comparatively scored by the Positive Action te</w:t>
      </w:r>
      <w:r w:rsidR="00447A48">
        <w:rPr>
          <w:sz w:val="20"/>
        </w:rPr>
        <w:t>am</w:t>
      </w:r>
    </w:p>
    <w:p w14:paraId="157F5C41" w14:textId="77777777" w:rsidR="00DF7E69" w:rsidRDefault="00DF7E69" w:rsidP="00DF7E69">
      <w:pPr>
        <w:spacing w:before="240"/>
        <w:rPr>
          <w:rFonts w:ascii="Raleway" w:hAnsi="Raleway"/>
          <w:sz w:val="20"/>
          <w:szCs w:val="20"/>
        </w:rPr>
      </w:pPr>
      <w:r>
        <w:rPr>
          <w:rFonts w:ascii="Raleway" w:hAnsi="Raleway"/>
          <w:sz w:val="20"/>
          <w:szCs w:val="20"/>
        </w:rPr>
        <w:t>Before formally joining the TRC, all shortlisted applicants must satisfy ViiV Healthcare requirements around conflict of interest, confidentiality, privacy, and other policies.</w:t>
      </w:r>
    </w:p>
    <w:p w14:paraId="5202EDA6" w14:textId="0BE58D41" w:rsidR="00DF7E69" w:rsidRPr="00F64C36" w:rsidRDefault="00DF7E69" w:rsidP="00DF7E69">
      <w:pPr>
        <w:spacing w:before="240"/>
        <w:rPr>
          <w:rFonts w:ascii="Raleway" w:hAnsi="Raleway"/>
          <w:sz w:val="20"/>
          <w:szCs w:val="20"/>
        </w:rPr>
      </w:pPr>
      <w:r w:rsidRPr="00F64C36">
        <w:rPr>
          <w:rFonts w:ascii="Raleway" w:hAnsi="Raleway"/>
          <w:sz w:val="20"/>
          <w:szCs w:val="20"/>
        </w:rPr>
        <w:t>TRC members will serve</w:t>
      </w:r>
      <w:r w:rsidR="001637CA">
        <w:rPr>
          <w:rFonts w:ascii="Raleway" w:hAnsi="Raleway"/>
          <w:sz w:val="20"/>
          <w:szCs w:val="20"/>
        </w:rPr>
        <w:t xml:space="preserve"> a</w:t>
      </w:r>
      <w:r w:rsidRPr="00F64C36">
        <w:rPr>
          <w:rFonts w:ascii="Raleway" w:hAnsi="Raleway"/>
          <w:sz w:val="20"/>
          <w:szCs w:val="20"/>
        </w:rPr>
        <w:t xml:space="preserve"> term of </w:t>
      </w:r>
      <w:r w:rsidR="001637CA">
        <w:rPr>
          <w:rFonts w:ascii="Raleway" w:hAnsi="Raleway"/>
          <w:sz w:val="20"/>
          <w:szCs w:val="20"/>
        </w:rPr>
        <w:t xml:space="preserve">one </w:t>
      </w:r>
      <w:r w:rsidRPr="00F64C36">
        <w:rPr>
          <w:rFonts w:ascii="Raleway" w:hAnsi="Raleway"/>
          <w:sz w:val="20"/>
          <w:szCs w:val="20"/>
        </w:rPr>
        <w:t>year</w:t>
      </w:r>
      <w:r>
        <w:rPr>
          <w:rFonts w:ascii="Raleway" w:hAnsi="Raleway"/>
          <w:sz w:val="20"/>
          <w:szCs w:val="20"/>
        </w:rPr>
        <w:t xml:space="preserve">. </w:t>
      </w:r>
      <w:r w:rsidR="00447A48">
        <w:rPr>
          <w:rFonts w:ascii="Raleway" w:hAnsi="Raleway"/>
          <w:sz w:val="20"/>
          <w:szCs w:val="20"/>
        </w:rPr>
        <w:t>Approximately one-third of the</w:t>
      </w:r>
      <w:r w:rsidRPr="00F64C36">
        <w:rPr>
          <w:rFonts w:ascii="Raleway" w:hAnsi="Raleway"/>
          <w:sz w:val="20"/>
          <w:szCs w:val="20"/>
        </w:rPr>
        <w:t xml:space="preserve"> members of the initial TRC will be </w:t>
      </w:r>
      <w:r>
        <w:rPr>
          <w:rFonts w:ascii="Raleway" w:hAnsi="Raleway"/>
          <w:sz w:val="20"/>
          <w:szCs w:val="20"/>
        </w:rPr>
        <w:t xml:space="preserve">invited </w:t>
      </w:r>
      <w:r w:rsidRPr="00F64C36">
        <w:rPr>
          <w:rFonts w:ascii="Raleway" w:hAnsi="Raleway"/>
          <w:sz w:val="20"/>
          <w:szCs w:val="20"/>
        </w:rPr>
        <w:t>to serve a second term to ensure continuity and provide institutional knowledge to new members.</w:t>
      </w:r>
    </w:p>
    <w:p w14:paraId="5563D072" w14:textId="56DD37CE" w:rsidR="00DF7E69" w:rsidRDefault="00DF7E69" w:rsidP="00DF7E69">
      <w:pPr>
        <w:rPr>
          <w:rFonts w:ascii="Raleway" w:hAnsi="Raleway"/>
          <w:sz w:val="20"/>
          <w:szCs w:val="20"/>
        </w:rPr>
      </w:pPr>
      <w:r w:rsidRPr="00F64C36">
        <w:rPr>
          <w:rFonts w:ascii="Raleway" w:hAnsi="Raleway"/>
          <w:sz w:val="20"/>
          <w:szCs w:val="20"/>
        </w:rPr>
        <w:t>All TRC members will receive remuneration for the</w:t>
      </w:r>
      <w:r w:rsidR="00C804EC">
        <w:rPr>
          <w:rFonts w:ascii="Raleway" w:hAnsi="Raleway"/>
          <w:sz w:val="20"/>
          <w:szCs w:val="20"/>
        </w:rPr>
        <w:t>ir</w:t>
      </w:r>
      <w:r w:rsidRPr="00F64C36">
        <w:rPr>
          <w:rFonts w:ascii="Raleway" w:hAnsi="Raleway"/>
          <w:sz w:val="20"/>
          <w:szCs w:val="20"/>
        </w:rPr>
        <w:t xml:space="preserve"> services in line with ViiV Healthcare/GSK policy</w:t>
      </w:r>
      <w:r>
        <w:rPr>
          <w:rFonts w:ascii="Raleway" w:hAnsi="Raleway"/>
          <w:sz w:val="20"/>
          <w:szCs w:val="20"/>
        </w:rPr>
        <w:t>.</w:t>
      </w:r>
      <w:r w:rsidR="0035683C">
        <w:rPr>
          <w:rFonts w:ascii="Raleway" w:hAnsi="Raleway"/>
          <w:sz w:val="20"/>
          <w:szCs w:val="20"/>
        </w:rPr>
        <w:t xml:space="preserve"> Travel, accommodation, and other reasonable costs associated with meeting attendance will be </w:t>
      </w:r>
      <w:r w:rsidR="00901163">
        <w:rPr>
          <w:rFonts w:ascii="Raleway" w:hAnsi="Raleway"/>
          <w:sz w:val="20"/>
          <w:szCs w:val="20"/>
        </w:rPr>
        <w:t>covered by Positive Action.</w:t>
      </w:r>
    </w:p>
    <w:p w14:paraId="35FF92C5" w14:textId="77777777" w:rsidR="008000B3" w:rsidRPr="009B0099" w:rsidRDefault="008000B3" w:rsidP="008000B3">
      <w:pPr>
        <w:rPr>
          <w:sz w:val="28"/>
          <w:szCs w:val="28"/>
        </w:rPr>
      </w:pPr>
      <w:r w:rsidRPr="009B0099">
        <w:rPr>
          <w:sz w:val="28"/>
          <w:szCs w:val="28"/>
        </w:rPr>
        <w:t>Returning your application</w:t>
      </w:r>
    </w:p>
    <w:p w14:paraId="28AE57B9" w14:textId="7C3CC1FE" w:rsidR="008000B3" w:rsidRPr="009B0099" w:rsidRDefault="008000B3" w:rsidP="008000B3">
      <w:pPr>
        <w:rPr>
          <w:sz w:val="20"/>
          <w:szCs w:val="20"/>
        </w:rPr>
      </w:pPr>
      <w:r w:rsidRPr="009B0099">
        <w:rPr>
          <w:sz w:val="20"/>
          <w:szCs w:val="20"/>
        </w:rPr>
        <w:t xml:space="preserve">Completed applications forms, including CV or resume, should be emailed to </w:t>
      </w:r>
      <w:hyperlink r:id="rId11" w:history="1">
        <w:r w:rsidR="00B414CD" w:rsidRPr="00B414CD">
          <w:rPr>
            <w:rStyle w:val="Hyperlink"/>
            <w:sz w:val="20"/>
            <w:szCs w:val="20"/>
          </w:rPr>
          <w:t>WW.PositiveAction@viivhealthcare.com</w:t>
        </w:r>
      </w:hyperlink>
      <w:r>
        <w:rPr>
          <w:sz w:val="20"/>
          <w:szCs w:val="20"/>
        </w:rPr>
        <w:t xml:space="preserve"> with the subject line ‘</w:t>
      </w:r>
      <w:r>
        <w:rPr>
          <w:i/>
          <w:sz w:val="20"/>
          <w:szCs w:val="20"/>
        </w:rPr>
        <w:t xml:space="preserve">Positive Action TRC </w:t>
      </w:r>
      <w:r w:rsidRPr="009B0099">
        <w:rPr>
          <w:i/>
          <w:sz w:val="20"/>
          <w:szCs w:val="20"/>
        </w:rPr>
        <w:t>Application</w:t>
      </w:r>
      <w:r>
        <w:rPr>
          <w:sz w:val="20"/>
          <w:szCs w:val="20"/>
        </w:rPr>
        <w:t xml:space="preserve">.’ </w:t>
      </w:r>
      <w:r w:rsidRPr="009B0099">
        <w:rPr>
          <w:sz w:val="20"/>
          <w:szCs w:val="20"/>
        </w:rPr>
        <w:t xml:space="preserve">All applications must be received no later than </w:t>
      </w:r>
      <w:r w:rsidR="001637CA" w:rsidRPr="001637CA">
        <w:rPr>
          <w:b/>
          <w:bCs/>
          <w:sz w:val="20"/>
          <w:szCs w:val="20"/>
        </w:rPr>
        <w:t xml:space="preserve">Friday </w:t>
      </w:r>
      <w:r w:rsidR="00B414CD">
        <w:rPr>
          <w:b/>
          <w:bCs/>
          <w:sz w:val="20"/>
          <w:szCs w:val="20"/>
        </w:rPr>
        <w:t>29</w:t>
      </w:r>
      <w:r w:rsidR="001637CA" w:rsidRPr="001637CA">
        <w:rPr>
          <w:b/>
          <w:bCs/>
          <w:sz w:val="20"/>
          <w:szCs w:val="20"/>
        </w:rPr>
        <w:t xml:space="preserve"> October at 23h59BST</w:t>
      </w:r>
      <w:r w:rsidR="001637CA">
        <w:rPr>
          <w:sz w:val="20"/>
          <w:szCs w:val="20"/>
        </w:rPr>
        <w:t xml:space="preserve"> </w:t>
      </w:r>
      <w:r>
        <w:rPr>
          <w:sz w:val="20"/>
          <w:szCs w:val="20"/>
        </w:rPr>
        <w:t xml:space="preserve">to be considered. </w:t>
      </w:r>
    </w:p>
    <w:p w14:paraId="2E3DA824" w14:textId="464D9B28" w:rsidR="00027D1B" w:rsidRDefault="00027D1B" w:rsidP="00027D1B">
      <w:pPr>
        <w:rPr>
          <w:b/>
          <w:sz w:val="28"/>
        </w:rPr>
      </w:pPr>
      <w:r>
        <w:rPr>
          <w:sz w:val="28"/>
        </w:rPr>
        <w:t>Additional Questions</w:t>
      </w:r>
    </w:p>
    <w:p w14:paraId="2A4637A2" w14:textId="3BAAB21C" w:rsidR="00027D1B" w:rsidRPr="00027D1B" w:rsidRDefault="00027D1B" w:rsidP="00027D1B">
      <w:pPr>
        <w:rPr>
          <w:sz w:val="20"/>
        </w:rPr>
      </w:pPr>
      <w:r w:rsidRPr="00027D1B">
        <w:rPr>
          <w:sz w:val="20"/>
        </w:rPr>
        <w:t>If you have any question</w:t>
      </w:r>
      <w:r>
        <w:rPr>
          <w:sz w:val="20"/>
        </w:rPr>
        <w:t>s about the Positive Action Technical Review Committee</w:t>
      </w:r>
      <w:r w:rsidR="00F470B7">
        <w:rPr>
          <w:sz w:val="20"/>
        </w:rPr>
        <w:t xml:space="preserve">, or have any difficulty completing this form, please contact </w:t>
      </w:r>
      <w:r w:rsidR="001637CA">
        <w:rPr>
          <w:sz w:val="20"/>
        </w:rPr>
        <w:t xml:space="preserve">Shaun Mellors, Director Programmes &amp; Technical </w:t>
      </w:r>
      <w:hyperlink r:id="rId12" w:history="1">
        <w:r w:rsidR="001637CA" w:rsidRPr="005627F6">
          <w:rPr>
            <w:rStyle w:val="Hyperlink"/>
            <w:sz w:val="20"/>
          </w:rPr>
          <w:t>shaun.x.mellors@viivhealthcare.com</w:t>
        </w:r>
      </w:hyperlink>
      <w:r w:rsidR="001637CA">
        <w:rPr>
          <w:sz w:val="20"/>
        </w:rPr>
        <w:t xml:space="preserve"> </w:t>
      </w:r>
    </w:p>
    <w:p w14:paraId="5003AD02" w14:textId="3811100D" w:rsidR="00FA1607" w:rsidRDefault="00FA1607" w:rsidP="00CD4CFC"/>
    <w:p w14:paraId="01A192E6" w14:textId="18D7C77E" w:rsidR="00FA1607" w:rsidRDefault="00CE1020" w:rsidP="00CE1020">
      <w:pPr>
        <w:tabs>
          <w:tab w:val="left" w:pos="7820"/>
        </w:tabs>
      </w:pPr>
      <w:r>
        <w:tab/>
      </w:r>
    </w:p>
    <w:p w14:paraId="6E0C37BB" w14:textId="65C2F67E" w:rsidR="001637CA" w:rsidRDefault="001637CA" w:rsidP="00CD4CFC"/>
    <w:p w14:paraId="03773FD4" w14:textId="10D86BC1" w:rsidR="001637CA" w:rsidRDefault="001637CA" w:rsidP="00CD4CFC"/>
    <w:p w14:paraId="59AA8661" w14:textId="7DF22B13" w:rsidR="001637CA" w:rsidRDefault="001637CA" w:rsidP="00CD4CFC"/>
    <w:p w14:paraId="4E6B7110" w14:textId="0ADD41B7" w:rsidR="001637CA" w:rsidRDefault="001637CA" w:rsidP="00CD4CFC"/>
    <w:p w14:paraId="652EC738" w14:textId="77777777" w:rsidR="001637CA" w:rsidRDefault="001637CA" w:rsidP="00CD4CFC"/>
    <w:p w14:paraId="7C436E0A" w14:textId="2E8D42AB" w:rsidR="00FA1607" w:rsidRDefault="00FA1607" w:rsidP="00CD4CFC"/>
    <w:p w14:paraId="7FEFC5EB" w14:textId="247B57C9" w:rsidR="00FA1607" w:rsidRDefault="00FA1607" w:rsidP="00CD4CFC"/>
    <w:p w14:paraId="2AE3888C" w14:textId="75FA241E" w:rsidR="00FA1607" w:rsidRDefault="00FA1607" w:rsidP="00CD4CFC"/>
    <w:p w14:paraId="18489B1F" w14:textId="77777777" w:rsidR="00FA1607" w:rsidRDefault="00FA1607" w:rsidP="00CD4CFC"/>
    <w:p w14:paraId="14D7347F" w14:textId="1F05AD54" w:rsidR="00FA1607" w:rsidRDefault="00FA1607" w:rsidP="00CD4CFC"/>
    <w:p w14:paraId="37D7240B" w14:textId="1E7FB21E" w:rsidR="00FA1607" w:rsidRDefault="00FA1607" w:rsidP="00CD4CFC"/>
    <w:p w14:paraId="23E0E97D" w14:textId="066A29EB" w:rsidR="001637CA" w:rsidRDefault="001637CA" w:rsidP="00CD4CFC"/>
    <w:p w14:paraId="31D6D71E" w14:textId="77777777" w:rsidR="001637CA" w:rsidRDefault="001637CA" w:rsidP="00CD4CFC"/>
    <w:p w14:paraId="1BF056C6" w14:textId="6E3DBD66" w:rsidR="00FA1607" w:rsidRDefault="00FA1607" w:rsidP="00CD4CFC"/>
    <w:p w14:paraId="5197D93B" w14:textId="49758AEB" w:rsidR="00FA1607" w:rsidRDefault="00FA1607" w:rsidP="00CD4CFC"/>
    <w:p w14:paraId="592AE480" w14:textId="30AFF76C" w:rsidR="0091638F" w:rsidRPr="0091638F" w:rsidRDefault="0091638F" w:rsidP="00CD4CFC">
      <w:pPr>
        <w:rPr>
          <w:b/>
          <w:sz w:val="28"/>
          <w:szCs w:val="28"/>
        </w:rPr>
      </w:pPr>
      <w:r w:rsidRPr="0091638F">
        <w:rPr>
          <w:b/>
          <w:sz w:val="28"/>
          <w:szCs w:val="28"/>
        </w:rPr>
        <w:t>Positive Action Technical Review Committee</w:t>
      </w:r>
    </w:p>
    <w:p w14:paraId="728DAD1D" w14:textId="50CD973F" w:rsidR="00FA1607" w:rsidRPr="0091638F" w:rsidRDefault="0091638F" w:rsidP="00CD4CFC">
      <w:pPr>
        <w:rPr>
          <w:b/>
          <w:sz w:val="28"/>
          <w:szCs w:val="28"/>
        </w:rPr>
      </w:pPr>
      <w:r w:rsidRPr="0091638F">
        <w:rPr>
          <w:b/>
          <w:sz w:val="28"/>
          <w:szCs w:val="28"/>
        </w:rPr>
        <w:t>Application Form</w:t>
      </w:r>
    </w:p>
    <w:tbl>
      <w:tblPr>
        <w:tblStyle w:val="GridTable6Colorful-Accent4"/>
        <w:tblpPr w:leftFromText="181" w:rightFromText="181" w:vertAnchor="text" w:tblpY="1"/>
        <w:tblOverlap w:val="never"/>
        <w:tblW w:w="0" w:type="auto"/>
        <w:tblBorders>
          <w:bottom w:val="single" w:sz="12" w:space="0" w:color="666666" w:themeColor="accent4" w:themeTint="99"/>
          <w:insideH w:val="none" w:sz="0" w:space="0" w:color="auto"/>
          <w:insideV w:val="none" w:sz="0" w:space="0" w:color="auto"/>
        </w:tblBorders>
        <w:tblLook w:val="04A0" w:firstRow="1" w:lastRow="0" w:firstColumn="1" w:lastColumn="0" w:noHBand="0" w:noVBand="1"/>
      </w:tblPr>
      <w:tblGrid>
        <w:gridCol w:w="426"/>
      </w:tblGrid>
      <w:tr w:rsidR="00FA1607" w14:paraId="3E1BDAD6" w14:textId="77777777" w:rsidTr="00720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tcBorders>
          </w:tcPr>
          <w:p w14:paraId="7ECA9DFC" w14:textId="77777777" w:rsidR="00FA1607" w:rsidRDefault="00FA1607" w:rsidP="00720AB9"/>
        </w:tc>
      </w:tr>
    </w:tbl>
    <w:p w14:paraId="6D22E6E3" w14:textId="497B4CAA" w:rsidR="00B56B33" w:rsidRDefault="00786B7A" w:rsidP="00CD4CFC">
      <w:r w:rsidRPr="00786B7A">
        <w:t xml:space="preserve">As part the application process, ViiV Healthcare may capture personal information related to sexual orientation, gender identity, HIV status, and either past or present information related to: Illicit drug and substance use, sex work and periods of incarceration, detention and confinement.  This information will only be used as part of the application process. We will not use or process your personal information in the future or for any other purpose. By ticking this box, I confirm that I have read the attached Privacy Notice and agree to my personal information being processed by ViiV Healthcare. </w:t>
      </w:r>
    </w:p>
    <w:p w14:paraId="5CC4EE84" w14:textId="4B340EDD" w:rsidR="00235639" w:rsidRPr="00235639" w:rsidRDefault="00235639" w:rsidP="00CD4CFC">
      <w:pPr>
        <w:rPr>
          <w:b/>
        </w:rPr>
      </w:pPr>
      <w:r>
        <w:rPr>
          <w:b/>
        </w:rPr>
        <w:t xml:space="preserve">Please </w:t>
      </w:r>
      <w:r w:rsidR="0085224C">
        <w:rPr>
          <w:b/>
        </w:rPr>
        <w:t>ensure your answers a</w:t>
      </w:r>
      <w:r w:rsidR="00E73167">
        <w:rPr>
          <w:b/>
        </w:rPr>
        <w:t>re clear</w:t>
      </w:r>
      <w:r w:rsidR="0085224C">
        <w:rPr>
          <w:b/>
        </w:rPr>
        <w:t xml:space="preserve"> and concise</w:t>
      </w:r>
      <w:r w:rsidR="0052749F">
        <w:rPr>
          <w:b/>
        </w:rPr>
        <w:t xml:space="preserve">. </w:t>
      </w:r>
    </w:p>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17"/>
      </w:tblGrid>
      <w:tr w:rsidR="007D3A28" w14:paraId="3357E8BD" w14:textId="77777777" w:rsidTr="0043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BFBFBF" w:themeFill="background1" w:themeFillShade="BF"/>
            <w:vAlign w:val="center"/>
          </w:tcPr>
          <w:p w14:paraId="7CFA43D4" w14:textId="3F19EF55" w:rsidR="007D3A28" w:rsidRPr="004339C2" w:rsidRDefault="007D3A28" w:rsidP="004339C2">
            <w:pPr>
              <w:pStyle w:val="ListParagraph"/>
              <w:numPr>
                <w:ilvl w:val="0"/>
                <w:numId w:val="5"/>
              </w:numPr>
            </w:pPr>
            <w:r w:rsidRPr="004339C2">
              <w:t>Name</w:t>
            </w:r>
          </w:p>
        </w:tc>
        <w:tc>
          <w:tcPr>
            <w:tcW w:w="6917" w:type="dxa"/>
            <w:tcBorders>
              <w:bottom w:val="none" w:sz="0" w:space="0" w:color="auto"/>
            </w:tcBorders>
            <w:vAlign w:val="center"/>
          </w:tcPr>
          <w:p w14:paraId="65EF95EF" w14:textId="77777777" w:rsidR="007D3A28" w:rsidRDefault="007D3A28" w:rsidP="00CD4CFC">
            <w:pPr>
              <w:cnfStyle w:val="100000000000" w:firstRow="1" w:lastRow="0" w:firstColumn="0" w:lastColumn="0" w:oddVBand="0" w:evenVBand="0" w:oddHBand="0" w:evenHBand="0" w:firstRowFirstColumn="0" w:firstRowLastColumn="0" w:lastRowFirstColumn="0" w:lastRowLastColumn="0"/>
            </w:pPr>
          </w:p>
        </w:tc>
      </w:tr>
      <w:tr w:rsidR="00CF6217" w14:paraId="31BDC116" w14:textId="77777777" w:rsidTr="004339C2">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vAlign w:val="center"/>
          </w:tcPr>
          <w:p w14:paraId="4E885840" w14:textId="7FAC91DC" w:rsidR="00CF6217" w:rsidRPr="004339C2" w:rsidRDefault="00CF6217" w:rsidP="004339C2">
            <w:pPr>
              <w:pStyle w:val="ListParagraph"/>
              <w:numPr>
                <w:ilvl w:val="0"/>
                <w:numId w:val="5"/>
              </w:numPr>
            </w:pPr>
            <w:r w:rsidRPr="004339C2">
              <w:t>Email</w:t>
            </w:r>
            <w:r w:rsidR="007D3A28" w:rsidRPr="004339C2">
              <w:t xml:space="preserve"> </w:t>
            </w:r>
            <w:r w:rsidR="00C11D2A">
              <w:t>a</w:t>
            </w:r>
            <w:r w:rsidR="007D3A28" w:rsidRPr="004339C2">
              <w:t>ddress</w:t>
            </w:r>
          </w:p>
        </w:tc>
        <w:tc>
          <w:tcPr>
            <w:tcW w:w="6917" w:type="dxa"/>
            <w:vAlign w:val="center"/>
          </w:tcPr>
          <w:p w14:paraId="23F965A9" w14:textId="77777777" w:rsidR="00CF6217" w:rsidRDefault="00CF6217" w:rsidP="00CD4CFC">
            <w:pPr>
              <w:cnfStyle w:val="000000000000" w:firstRow="0" w:lastRow="0" w:firstColumn="0" w:lastColumn="0" w:oddVBand="0" w:evenVBand="0" w:oddHBand="0" w:evenHBand="0" w:firstRowFirstColumn="0" w:firstRowLastColumn="0" w:lastRowFirstColumn="0" w:lastRowLastColumn="0"/>
            </w:pPr>
          </w:p>
        </w:tc>
      </w:tr>
      <w:tr w:rsidR="00C11D2A" w14:paraId="330F7557" w14:textId="77777777" w:rsidTr="004339C2">
        <w:tc>
          <w:tcPr>
            <w:cnfStyle w:val="001000000000" w:firstRow="0" w:lastRow="0" w:firstColumn="1" w:lastColumn="0" w:oddVBand="0" w:evenVBand="0" w:oddHBand="0" w:evenHBand="0" w:firstRowFirstColumn="0" w:firstRowLastColumn="0" w:lastRowFirstColumn="0" w:lastRowLastColumn="0"/>
            <w:tcW w:w="1838" w:type="dxa"/>
            <w:shd w:val="clear" w:color="auto" w:fill="BFBFBF" w:themeFill="background1" w:themeFillShade="BF"/>
            <w:vAlign w:val="center"/>
          </w:tcPr>
          <w:p w14:paraId="6ABB48F8" w14:textId="61BADAAA" w:rsidR="00C11D2A" w:rsidRPr="00C11D2A" w:rsidRDefault="00C11D2A" w:rsidP="004339C2">
            <w:pPr>
              <w:pStyle w:val="ListParagraph"/>
              <w:numPr>
                <w:ilvl w:val="0"/>
                <w:numId w:val="5"/>
              </w:numPr>
              <w:rPr>
                <w:bCs w:val="0"/>
              </w:rPr>
            </w:pPr>
            <w:r w:rsidRPr="00C11D2A">
              <w:rPr>
                <w:bCs w:val="0"/>
              </w:rPr>
              <w:t>Phone number</w:t>
            </w:r>
          </w:p>
        </w:tc>
        <w:tc>
          <w:tcPr>
            <w:tcW w:w="6917" w:type="dxa"/>
            <w:vAlign w:val="center"/>
          </w:tcPr>
          <w:p w14:paraId="2DEB32FA" w14:textId="77777777" w:rsidR="00C11D2A" w:rsidRDefault="00C11D2A" w:rsidP="00CD4CFC">
            <w:pPr>
              <w:cnfStyle w:val="000000000000" w:firstRow="0" w:lastRow="0" w:firstColumn="0" w:lastColumn="0" w:oddVBand="0" w:evenVBand="0" w:oddHBand="0" w:evenHBand="0" w:firstRowFirstColumn="0" w:firstRowLastColumn="0" w:lastRowFirstColumn="0" w:lastRowLastColumn="0"/>
            </w:pPr>
          </w:p>
        </w:tc>
      </w:tr>
    </w:tbl>
    <w:p w14:paraId="31AD812A" w14:textId="4397101F" w:rsidR="009710F2" w:rsidRDefault="009710F2" w:rsidP="00CD4CFC"/>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641"/>
      </w:tblGrid>
      <w:tr w:rsidR="00F929EA" w14:paraId="533E3247" w14:textId="77777777" w:rsidTr="00433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2434F57" w14:textId="185FC487" w:rsidR="00F929EA" w:rsidRPr="004339C2" w:rsidRDefault="00F929EA" w:rsidP="004339C2">
            <w:pPr>
              <w:pStyle w:val="ListParagraph"/>
              <w:numPr>
                <w:ilvl w:val="0"/>
                <w:numId w:val="5"/>
              </w:numPr>
            </w:pPr>
            <w:r w:rsidRPr="004339C2">
              <w:t>Nationali</w:t>
            </w:r>
            <w:r w:rsidR="004339C2" w:rsidRPr="004339C2">
              <w:t>ties/Citizenship</w:t>
            </w:r>
          </w:p>
        </w:tc>
        <w:tc>
          <w:tcPr>
            <w:tcW w:w="5641" w:type="dxa"/>
          </w:tcPr>
          <w:p w14:paraId="0B478ECE" w14:textId="7CEC3018" w:rsidR="004339C2" w:rsidRDefault="004339C2" w:rsidP="00CD4CFC">
            <w:pPr>
              <w:cnfStyle w:val="100000000000" w:firstRow="1" w:lastRow="0" w:firstColumn="0" w:lastColumn="0" w:oddVBand="0" w:evenVBand="0" w:oddHBand="0" w:evenHBand="0" w:firstRowFirstColumn="0" w:firstRowLastColumn="0" w:lastRowFirstColumn="0" w:lastRowLastColumn="0"/>
            </w:pPr>
          </w:p>
        </w:tc>
      </w:tr>
      <w:tr w:rsidR="00EF045B" w14:paraId="70775028" w14:textId="77777777" w:rsidTr="00433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B985585" w14:textId="2380EBB8" w:rsidR="00EF045B" w:rsidRPr="004339C2" w:rsidRDefault="00F50DC0" w:rsidP="004339C2">
            <w:pPr>
              <w:pStyle w:val="ListParagraph"/>
              <w:numPr>
                <w:ilvl w:val="0"/>
                <w:numId w:val="5"/>
              </w:numPr>
            </w:pPr>
            <w:r w:rsidRPr="004339C2">
              <w:t>City</w:t>
            </w:r>
            <w:r w:rsidR="00F929EA" w:rsidRPr="004339C2">
              <w:t xml:space="preserve"> and country of residence</w:t>
            </w:r>
          </w:p>
        </w:tc>
        <w:tc>
          <w:tcPr>
            <w:tcW w:w="5641" w:type="dxa"/>
            <w:shd w:val="clear" w:color="auto" w:fill="FFFFFF" w:themeFill="background1"/>
          </w:tcPr>
          <w:p w14:paraId="0E15AC15" w14:textId="77777777" w:rsidR="00EF045B" w:rsidRDefault="00EF045B" w:rsidP="00CD4CFC">
            <w:pPr>
              <w:cnfStyle w:val="000000100000" w:firstRow="0" w:lastRow="0" w:firstColumn="0" w:lastColumn="0" w:oddVBand="0" w:evenVBand="0" w:oddHBand="1" w:evenHBand="0" w:firstRowFirstColumn="0" w:firstRowLastColumn="0" w:lastRowFirstColumn="0" w:lastRowLastColumn="0"/>
            </w:pPr>
          </w:p>
        </w:tc>
      </w:tr>
      <w:tr w:rsidR="00EF045B" w14:paraId="52934FBE" w14:textId="77777777" w:rsidTr="004339C2">
        <w:tc>
          <w:tcPr>
            <w:cnfStyle w:val="001000000000" w:firstRow="0" w:lastRow="0" w:firstColumn="1" w:lastColumn="0" w:oddVBand="0" w:evenVBand="0" w:oddHBand="0" w:evenHBand="0" w:firstRowFirstColumn="0" w:firstRowLastColumn="0" w:lastRowFirstColumn="0" w:lastRowLastColumn="0"/>
            <w:tcW w:w="3114" w:type="dxa"/>
            <w:shd w:val="clear" w:color="auto" w:fill="BFBFBF" w:themeFill="background1" w:themeFillShade="BF"/>
          </w:tcPr>
          <w:p w14:paraId="2C4B0704" w14:textId="439C5BD3" w:rsidR="00EF045B" w:rsidRPr="004339C2" w:rsidRDefault="00F929EA" w:rsidP="004339C2">
            <w:pPr>
              <w:pStyle w:val="ListParagraph"/>
              <w:numPr>
                <w:ilvl w:val="0"/>
                <w:numId w:val="5"/>
              </w:numPr>
            </w:pPr>
            <w:r w:rsidRPr="004339C2">
              <w:t>City and country of birth</w:t>
            </w:r>
          </w:p>
        </w:tc>
        <w:tc>
          <w:tcPr>
            <w:tcW w:w="5641" w:type="dxa"/>
            <w:shd w:val="clear" w:color="auto" w:fill="auto"/>
          </w:tcPr>
          <w:p w14:paraId="5559014A" w14:textId="77777777" w:rsidR="00EF045B" w:rsidRDefault="00EF045B" w:rsidP="00CD4CFC">
            <w:pPr>
              <w:cnfStyle w:val="000000000000" w:firstRow="0" w:lastRow="0" w:firstColumn="0" w:lastColumn="0" w:oddVBand="0" w:evenVBand="0" w:oddHBand="0" w:evenHBand="0" w:firstRowFirstColumn="0" w:firstRowLastColumn="0" w:lastRowFirstColumn="0" w:lastRowLastColumn="0"/>
            </w:pPr>
          </w:p>
        </w:tc>
      </w:tr>
    </w:tbl>
    <w:p w14:paraId="15524CDB" w14:textId="77777777" w:rsidR="00EF045B" w:rsidRDefault="00EF045B" w:rsidP="00CD4CFC"/>
    <w:tbl>
      <w:tblPr>
        <w:tblStyle w:val="GridTable4-Accent4"/>
        <w:tblW w:w="0" w:type="auto"/>
        <w:tblLook w:val="04A0" w:firstRow="1" w:lastRow="0" w:firstColumn="1" w:lastColumn="0" w:noHBand="0" w:noVBand="1"/>
      </w:tblPr>
      <w:tblGrid>
        <w:gridCol w:w="8755"/>
      </w:tblGrid>
      <w:tr w:rsidR="00C30640" w14:paraId="3DD82034" w14:textId="77777777" w:rsidTr="00C306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BFBFBF" w:themeFill="background1" w:themeFillShade="BF"/>
          </w:tcPr>
          <w:p w14:paraId="6E57EAD0" w14:textId="62781A2A" w:rsidR="00C30640" w:rsidRPr="00C30640" w:rsidRDefault="00C30640" w:rsidP="00C30640">
            <w:pPr>
              <w:pStyle w:val="ListParagraph"/>
              <w:numPr>
                <w:ilvl w:val="0"/>
                <w:numId w:val="5"/>
              </w:numPr>
            </w:pPr>
            <w:r>
              <w:t>Wh</w:t>
            </w:r>
            <w:r w:rsidR="009161D6">
              <w:t>y are you applying to be on the Positive Action Technical Review Committee? What is your motivation?</w:t>
            </w:r>
            <w:r w:rsidR="005E1F0F">
              <w:t xml:space="preserve"> (</w:t>
            </w:r>
            <w:r w:rsidR="00567F79">
              <w:t>300-word</w:t>
            </w:r>
            <w:r w:rsidR="005E1F0F">
              <w:t xml:space="preserve"> limit)</w:t>
            </w:r>
          </w:p>
        </w:tc>
      </w:tr>
      <w:tr w:rsidR="00C30640" w14:paraId="7FD3114B" w14:textId="77777777" w:rsidTr="00C30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FFFFFF" w:themeFill="background1"/>
          </w:tcPr>
          <w:p w14:paraId="5277E14E" w14:textId="77777777" w:rsidR="009161D6" w:rsidRDefault="009161D6" w:rsidP="00CD4CFC">
            <w:pPr>
              <w:rPr>
                <w:b w:val="0"/>
                <w:bCs w:val="0"/>
              </w:rPr>
            </w:pPr>
          </w:p>
          <w:p w14:paraId="2758416F" w14:textId="1911946D" w:rsidR="009161D6" w:rsidRPr="009161D6" w:rsidRDefault="009161D6" w:rsidP="00CD4CFC">
            <w:pPr>
              <w:rPr>
                <w:b w:val="0"/>
              </w:rPr>
            </w:pPr>
          </w:p>
        </w:tc>
      </w:tr>
    </w:tbl>
    <w:p w14:paraId="363DFE41" w14:textId="77777777" w:rsidR="009161D6" w:rsidRDefault="009161D6" w:rsidP="00CD4CFC"/>
    <w:tbl>
      <w:tblPr>
        <w:tblStyle w:val="GridTable4-Accent4"/>
        <w:tblW w:w="0" w:type="auto"/>
        <w:tblLook w:val="04A0" w:firstRow="1" w:lastRow="0" w:firstColumn="1" w:lastColumn="0" w:noHBand="0" w:noVBand="1"/>
      </w:tblPr>
      <w:tblGrid>
        <w:gridCol w:w="8755"/>
      </w:tblGrid>
      <w:tr w:rsidR="002848AE" w:rsidRPr="00C30640" w14:paraId="37A5FEF4"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BFBFBF" w:themeFill="background1" w:themeFillShade="BF"/>
          </w:tcPr>
          <w:p w14:paraId="67EAD97A" w14:textId="69ECCE2A" w:rsidR="002848AE" w:rsidRPr="00C30640" w:rsidRDefault="00707231" w:rsidP="00451895">
            <w:pPr>
              <w:pStyle w:val="ListParagraph"/>
              <w:numPr>
                <w:ilvl w:val="0"/>
                <w:numId w:val="5"/>
              </w:numPr>
            </w:pPr>
            <w:r>
              <w:t xml:space="preserve">What personal skills or competencies would you bring to the Technical Review Committee? </w:t>
            </w:r>
            <w:r w:rsidR="00E37F97">
              <w:t xml:space="preserve">Please </w:t>
            </w:r>
            <w:r w:rsidR="007F2508">
              <w:t>d</w:t>
            </w:r>
            <w:r>
              <w:t xml:space="preserve">escribe the qualities you have that would benefit both the </w:t>
            </w:r>
            <w:r w:rsidR="00E37F97">
              <w:t>committee and the Positive Action programme.</w:t>
            </w:r>
            <w:r w:rsidR="00296AC1">
              <w:t xml:space="preserve"> (</w:t>
            </w:r>
            <w:r w:rsidR="00567F79">
              <w:t>300-word</w:t>
            </w:r>
            <w:r w:rsidR="00296AC1">
              <w:t xml:space="preserve"> limit)</w:t>
            </w:r>
          </w:p>
        </w:tc>
      </w:tr>
      <w:tr w:rsidR="002848AE" w:rsidRPr="009161D6" w14:paraId="583EF46A"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shd w:val="clear" w:color="auto" w:fill="FFFFFF" w:themeFill="background1"/>
          </w:tcPr>
          <w:p w14:paraId="0FCEE5B3" w14:textId="77777777" w:rsidR="002848AE" w:rsidRDefault="002848AE" w:rsidP="00451895">
            <w:pPr>
              <w:rPr>
                <w:b w:val="0"/>
                <w:bCs w:val="0"/>
              </w:rPr>
            </w:pPr>
          </w:p>
          <w:p w14:paraId="0F4EAC91" w14:textId="77777777" w:rsidR="002848AE" w:rsidRPr="009161D6" w:rsidRDefault="002848AE" w:rsidP="00451895">
            <w:pPr>
              <w:rPr>
                <w:b w:val="0"/>
              </w:rPr>
            </w:pPr>
          </w:p>
        </w:tc>
      </w:tr>
    </w:tbl>
    <w:p w14:paraId="44A109FF" w14:textId="5089F868" w:rsidR="009710F2" w:rsidRDefault="009710F2" w:rsidP="00CD4CFC"/>
    <w:tbl>
      <w:tblPr>
        <w:tblStyle w:val="GridTable4-Accent4"/>
        <w:tblW w:w="0" w:type="auto"/>
        <w:tblLook w:val="04A0" w:firstRow="1" w:lastRow="0" w:firstColumn="1" w:lastColumn="0" w:noHBand="0" w:noVBand="1"/>
      </w:tblPr>
      <w:tblGrid>
        <w:gridCol w:w="8755"/>
      </w:tblGrid>
      <w:tr w:rsidR="002D404C" w:rsidRPr="00C30640" w14:paraId="12C7FD17" w14:textId="77777777" w:rsidTr="00EE4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121A51C" w14:textId="5481EBC0" w:rsidR="000A5C03" w:rsidRPr="000A5C03" w:rsidRDefault="002D404C" w:rsidP="000A5C03">
            <w:pPr>
              <w:pStyle w:val="ListParagraph"/>
              <w:numPr>
                <w:ilvl w:val="0"/>
                <w:numId w:val="5"/>
              </w:numPr>
            </w:pPr>
            <w:r>
              <w:t>Please describe any previous experience you have with grant making</w:t>
            </w:r>
            <w:r w:rsidR="000A5C03">
              <w:t xml:space="preserve"> and/or funding decisions. This could be on advisory boards, review committees, etc. </w:t>
            </w:r>
            <w:r w:rsidR="00296AC1">
              <w:t>(</w:t>
            </w:r>
            <w:r w:rsidR="00567F79">
              <w:t>200-word</w:t>
            </w:r>
            <w:r w:rsidR="00296AC1">
              <w:t xml:space="preserve"> limit)</w:t>
            </w:r>
          </w:p>
        </w:tc>
      </w:tr>
      <w:tr w:rsidR="002D404C" w:rsidRPr="009161D6" w14:paraId="5CE6EA97" w14:textId="77777777" w:rsidTr="00FA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Borders>
              <w:bottom w:val="single" w:sz="4" w:space="0" w:color="666666" w:themeColor="accent4" w:themeTint="99"/>
            </w:tcBorders>
            <w:shd w:val="clear" w:color="auto" w:fill="FFFFFF" w:themeFill="background1"/>
          </w:tcPr>
          <w:p w14:paraId="7D28D51E" w14:textId="77777777" w:rsidR="002D404C" w:rsidRDefault="002D404C" w:rsidP="00451895">
            <w:pPr>
              <w:rPr>
                <w:b w:val="0"/>
                <w:bCs w:val="0"/>
              </w:rPr>
            </w:pPr>
          </w:p>
          <w:p w14:paraId="2284D4DD" w14:textId="77777777" w:rsidR="002D404C" w:rsidRPr="009161D6" w:rsidRDefault="002D404C" w:rsidP="00451895">
            <w:pPr>
              <w:rPr>
                <w:b w:val="0"/>
              </w:rPr>
            </w:pPr>
          </w:p>
        </w:tc>
      </w:tr>
      <w:tr w:rsidR="00FA1607" w:rsidRPr="009161D6" w14:paraId="4C48EB65" w14:textId="77777777" w:rsidTr="00FA1607">
        <w:tc>
          <w:tcPr>
            <w:cnfStyle w:val="001000000000" w:firstRow="0" w:lastRow="0" w:firstColumn="1" w:lastColumn="0" w:oddVBand="0" w:evenVBand="0" w:oddHBand="0" w:evenHBand="0" w:firstRowFirstColumn="0" w:firstRowLastColumn="0" w:lastRowFirstColumn="0" w:lastRowLastColumn="0"/>
            <w:tcW w:w="8755" w:type="dxa"/>
            <w:tcBorders>
              <w:left w:val="nil"/>
              <w:right w:val="nil"/>
            </w:tcBorders>
            <w:shd w:val="clear" w:color="auto" w:fill="FFFFFF" w:themeFill="background1"/>
          </w:tcPr>
          <w:p w14:paraId="0C1CE9FB" w14:textId="77777777" w:rsidR="00FA1607" w:rsidRDefault="00FA1607" w:rsidP="00451895">
            <w:pPr>
              <w:rPr>
                <w:b w:val="0"/>
                <w:bCs w:val="0"/>
              </w:rPr>
            </w:pPr>
          </w:p>
        </w:tc>
      </w:tr>
      <w:tr w:rsidR="00EE44F4" w:rsidRPr="00C30640" w14:paraId="37E82666" w14:textId="77777777" w:rsidTr="00690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157801C2" w14:textId="435F15DE" w:rsidR="00EE44F4" w:rsidRPr="00C30640" w:rsidRDefault="0073150D" w:rsidP="00451895">
            <w:pPr>
              <w:pStyle w:val="ListParagraph"/>
              <w:numPr>
                <w:ilvl w:val="0"/>
                <w:numId w:val="5"/>
              </w:numPr>
            </w:pPr>
            <w:r>
              <w:lastRenderedPageBreak/>
              <w:t>Please describe your experi</w:t>
            </w:r>
            <w:r w:rsidR="003000E8">
              <w:t>ence working on HIV and related issues. Dis</w:t>
            </w:r>
            <w:r w:rsidR="00075131">
              <w:t>cuss how you have demonstrated lead</w:t>
            </w:r>
            <w:r w:rsidR="00407E15">
              <w:t>ership in these fields, including any leadership roles you currently hold or have held in the past.</w:t>
            </w:r>
            <w:r w:rsidR="00296AC1">
              <w:t xml:space="preserve"> (</w:t>
            </w:r>
            <w:r w:rsidR="00567F79">
              <w:t>200-word</w:t>
            </w:r>
            <w:r w:rsidR="00296AC1">
              <w:t xml:space="preserve"> limit)</w:t>
            </w:r>
          </w:p>
        </w:tc>
      </w:tr>
      <w:tr w:rsidR="00EE44F4" w:rsidRPr="009161D6" w14:paraId="144FB6E1" w14:textId="77777777" w:rsidTr="00690088">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015F65D" w14:textId="77777777" w:rsidR="00EE44F4" w:rsidRDefault="00EE44F4" w:rsidP="00451895">
            <w:pPr>
              <w:rPr>
                <w:b w:val="0"/>
                <w:bCs w:val="0"/>
              </w:rPr>
            </w:pPr>
          </w:p>
          <w:p w14:paraId="4599296C" w14:textId="77777777" w:rsidR="00EE44F4" w:rsidRDefault="00EE44F4" w:rsidP="00451895">
            <w:pPr>
              <w:rPr>
                <w:b w:val="0"/>
                <w:bCs w:val="0"/>
              </w:rPr>
            </w:pPr>
          </w:p>
          <w:p w14:paraId="1FD6F3B2" w14:textId="77777777" w:rsidR="00EE44F4" w:rsidRPr="009161D6" w:rsidRDefault="00EE44F4" w:rsidP="00451895">
            <w:pPr>
              <w:rPr>
                <w:b w:val="0"/>
              </w:rPr>
            </w:pPr>
          </w:p>
        </w:tc>
      </w:tr>
    </w:tbl>
    <w:p w14:paraId="580BA0B8" w14:textId="3CBFD082" w:rsidR="002D404C" w:rsidRDefault="002D404C" w:rsidP="00CD4CFC"/>
    <w:tbl>
      <w:tblPr>
        <w:tblStyle w:val="GridTable4-Accent4"/>
        <w:tblW w:w="0" w:type="auto"/>
        <w:tblLook w:val="04A0" w:firstRow="1" w:lastRow="0" w:firstColumn="1" w:lastColumn="0" w:noHBand="0" w:noVBand="1"/>
      </w:tblPr>
      <w:tblGrid>
        <w:gridCol w:w="8755"/>
      </w:tblGrid>
      <w:tr w:rsidR="00407E15" w:rsidRPr="00C30640" w14:paraId="770DB309"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428803FC" w14:textId="7B9C3F17" w:rsidR="00407E15" w:rsidRPr="00C30640" w:rsidRDefault="00407E15" w:rsidP="00451895">
            <w:pPr>
              <w:pStyle w:val="ListParagraph"/>
              <w:numPr>
                <w:ilvl w:val="0"/>
                <w:numId w:val="5"/>
              </w:numPr>
            </w:pPr>
            <w:r>
              <w:t>Ple</w:t>
            </w:r>
            <w:r w:rsidR="009A2862">
              <w:t>a</w:t>
            </w:r>
            <w:r w:rsidR="0050495C">
              <w:t>se briefly describe your professional/</w:t>
            </w:r>
            <w:r w:rsidR="009A2862">
              <w:t xml:space="preserve">work history, and any other experiences, interests, or activities </w:t>
            </w:r>
            <w:r w:rsidR="00CE2E73">
              <w:t>that may benefit the committee and Positive Action.</w:t>
            </w:r>
            <w:r w:rsidR="00296AC1">
              <w:t xml:space="preserve"> (</w:t>
            </w:r>
            <w:r w:rsidR="00567F79">
              <w:t>200-word</w:t>
            </w:r>
            <w:r w:rsidR="00296AC1">
              <w:t xml:space="preserve"> limit)</w:t>
            </w:r>
          </w:p>
        </w:tc>
      </w:tr>
      <w:tr w:rsidR="00407E15" w:rsidRPr="009161D6" w14:paraId="64A943E1"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39A4DF6" w14:textId="77777777" w:rsidR="00407E15" w:rsidRDefault="00407E15" w:rsidP="00451895">
            <w:pPr>
              <w:rPr>
                <w:b w:val="0"/>
                <w:bCs w:val="0"/>
              </w:rPr>
            </w:pPr>
          </w:p>
          <w:p w14:paraId="31ADD393" w14:textId="77777777" w:rsidR="00407E15" w:rsidRDefault="00407E15" w:rsidP="00451895">
            <w:pPr>
              <w:rPr>
                <w:b w:val="0"/>
                <w:bCs w:val="0"/>
              </w:rPr>
            </w:pPr>
          </w:p>
          <w:p w14:paraId="749A75E2" w14:textId="77777777" w:rsidR="00407E15" w:rsidRPr="009161D6" w:rsidRDefault="00407E15" w:rsidP="00451895">
            <w:pPr>
              <w:rPr>
                <w:b w:val="0"/>
              </w:rPr>
            </w:pPr>
          </w:p>
        </w:tc>
      </w:tr>
    </w:tbl>
    <w:p w14:paraId="25AEEB5D" w14:textId="2DD880F4" w:rsidR="00407E15" w:rsidRDefault="00407E15" w:rsidP="00CD4CFC"/>
    <w:tbl>
      <w:tblPr>
        <w:tblStyle w:val="GridTable4-Accent4"/>
        <w:tblW w:w="0" w:type="auto"/>
        <w:tblLook w:val="04A0" w:firstRow="1" w:lastRow="0" w:firstColumn="1" w:lastColumn="0" w:noHBand="0" w:noVBand="1"/>
      </w:tblPr>
      <w:tblGrid>
        <w:gridCol w:w="8755"/>
      </w:tblGrid>
      <w:tr w:rsidR="00CE2E73" w:rsidRPr="00C30640" w14:paraId="6892E82A"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6006797" w14:textId="4C012C35" w:rsidR="00CE2E73" w:rsidRPr="00C30640" w:rsidRDefault="00CE2E73" w:rsidP="00451895">
            <w:pPr>
              <w:pStyle w:val="ListParagraph"/>
              <w:numPr>
                <w:ilvl w:val="0"/>
                <w:numId w:val="5"/>
              </w:numPr>
            </w:pPr>
            <w:r>
              <w:t xml:space="preserve">Please </w:t>
            </w:r>
            <w:r w:rsidR="00F04C5B">
              <w:t>de</w:t>
            </w:r>
            <w:r w:rsidR="00974D86">
              <w:t>s</w:t>
            </w:r>
            <w:r w:rsidR="00F04C5B">
              <w:t xml:space="preserve">cribe any experiences you have had </w:t>
            </w:r>
            <w:r w:rsidR="00974D86">
              <w:t xml:space="preserve">working </w:t>
            </w:r>
            <w:r w:rsidR="001F3F4B">
              <w:t xml:space="preserve">directly with </w:t>
            </w:r>
            <w:r w:rsidR="00956F87">
              <w:t xml:space="preserve">individuals from the priority populations described in the </w:t>
            </w:r>
            <w:r w:rsidR="00956F87">
              <w:rPr>
                <w:i/>
              </w:rPr>
              <w:t>Positive Action Strategy 2020-2030</w:t>
            </w:r>
            <w:r w:rsidR="00033A19">
              <w:t xml:space="preserve"> (</w:t>
            </w:r>
            <w:r w:rsidR="00033A19" w:rsidRPr="008B621B">
              <w:rPr>
                <w:b w:val="0"/>
              </w:rPr>
              <w:t>e.g. transgender people; men who have sex with men; sex workers; people who inject drugs; people in custodial settings</w:t>
            </w:r>
            <w:r w:rsidR="00CF2C58" w:rsidRPr="008B621B">
              <w:rPr>
                <w:b w:val="0"/>
              </w:rPr>
              <w:t>; adolescent girls and young women</w:t>
            </w:r>
            <w:r w:rsidR="00CF2C58">
              <w:t>)</w:t>
            </w:r>
            <w:r w:rsidR="008C14A2">
              <w:t xml:space="preserve">. How would this experience </w:t>
            </w:r>
            <w:r w:rsidR="008B621B">
              <w:t>help you as a member of the Technical Review Committee?</w:t>
            </w:r>
            <w:r w:rsidR="00296AC1">
              <w:t xml:space="preserve"> (</w:t>
            </w:r>
            <w:r w:rsidR="00567F79">
              <w:t>300-word</w:t>
            </w:r>
            <w:r w:rsidR="00296AC1">
              <w:t xml:space="preserve"> limit)</w:t>
            </w:r>
          </w:p>
        </w:tc>
      </w:tr>
      <w:tr w:rsidR="00CE2E73" w:rsidRPr="009161D6" w14:paraId="34A83645"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66E18B11" w14:textId="77777777" w:rsidR="00CE2E73" w:rsidRDefault="00CE2E73" w:rsidP="00451895">
            <w:pPr>
              <w:rPr>
                <w:b w:val="0"/>
                <w:bCs w:val="0"/>
              </w:rPr>
            </w:pPr>
          </w:p>
          <w:p w14:paraId="75A0F605" w14:textId="77777777" w:rsidR="00CE2E73" w:rsidRDefault="00CE2E73" w:rsidP="00451895">
            <w:pPr>
              <w:rPr>
                <w:b w:val="0"/>
                <w:bCs w:val="0"/>
              </w:rPr>
            </w:pPr>
          </w:p>
          <w:p w14:paraId="3B0B1EC5" w14:textId="77777777" w:rsidR="00CE2E73" w:rsidRPr="009161D6" w:rsidRDefault="00CE2E73" w:rsidP="00451895">
            <w:pPr>
              <w:rPr>
                <w:b w:val="0"/>
              </w:rPr>
            </w:pPr>
          </w:p>
        </w:tc>
      </w:tr>
    </w:tbl>
    <w:p w14:paraId="65D7CF21" w14:textId="265E2A00" w:rsidR="00CE2E73" w:rsidRDefault="00CE2E73" w:rsidP="00CD4CFC"/>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00"/>
      </w:tblGrid>
      <w:tr w:rsidR="0068342A" w14:paraId="36BE87CF" w14:textId="77777777" w:rsidTr="00683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auto"/>
            </w:tcBorders>
            <w:shd w:val="clear" w:color="auto" w:fill="BFBFBF" w:themeFill="background1" w:themeFillShade="BF"/>
          </w:tcPr>
          <w:p w14:paraId="5BF73BD0" w14:textId="0CB52A2A" w:rsidR="0068342A" w:rsidRPr="0068342A" w:rsidRDefault="0068342A" w:rsidP="0068342A">
            <w:pPr>
              <w:pStyle w:val="ListParagraph"/>
              <w:numPr>
                <w:ilvl w:val="0"/>
                <w:numId w:val="5"/>
              </w:numPr>
            </w:pPr>
            <w:r>
              <w:t>All grant applications considered by the Technical Review committee</w:t>
            </w:r>
            <w:r w:rsidR="00F80966">
              <w:t xml:space="preserve"> will be in English. Please indicate below you</w:t>
            </w:r>
            <w:r w:rsidR="007D5AC5">
              <w:t>r level of proficiency in English (select one)</w:t>
            </w:r>
          </w:p>
        </w:tc>
      </w:tr>
      <w:tr w:rsidR="00347F0A" w14:paraId="4DF01E21"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466CE398" w14:textId="77777777" w:rsidR="00347F0A" w:rsidRDefault="00347F0A" w:rsidP="00CD4CFC"/>
        </w:tc>
        <w:tc>
          <w:tcPr>
            <w:tcW w:w="7200" w:type="dxa"/>
          </w:tcPr>
          <w:p w14:paraId="5A641E6D" w14:textId="41DDAB84" w:rsidR="007D5AC5"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Basic/Beginner</w:t>
            </w:r>
          </w:p>
        </w:tc>
      </w:tr>
      <w:tr w:rsidR="00347F0A" w14:paraId="56817E4F"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0FC0AC5C" w14:textId="77777777" w:rsidR="00347F0A" w:rsidRDefault="00347F0A" w:rsidP="00CD4CFC"/>
        </w:tc>
        <w:tc>
          <w:tcPr>
            <w:tcW w:w="7200" w:type="dxa"/>
          </w:tcPr>
          <w:p w14:paraId="6DA10D20" w14:textId="55AABC18" w:rsidR="00347F0A"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Intermediate/Independent</w:t>
            </w:r>
          </w:p>
        </w:tc>
      </w:tr>
      <w:tr w:rsidR="00347F0A" w14:paraId="0247321B" w14:textId="77777777" w:rsidTr="0068342A">
        <w:tc>
          <w:tcPr>
            <w:cnfStyle w:val="001000000000" w:firstRow="0" w:lastRow="0" w:firstColumn="1" w:lastColumn="0" w:oddVBand="0" w:evenVBand="0" w:oddHBand="0" w:evenHBand="0" w:firstRowFirstColumn="0" w:firstRowLastColumn="0" w:lastRowFirstColumn="0" w:lastRowLastColumn="0"/>
            <w:tcW w:w="1555" w:type="dxa"/>
          </w:tcPr>
          <w:p w14:paraId="40D775F0" w14:textId="77777777" w:rsidR="00347F0A" w:rsidRDefault="00347F0A" w:rsidP="00CD4CFC"/>
        </w:tc>
        <w:tc>
          <w:tcPr>
            <w:tcW w:w="7200" w:type="dxa"/>
          </w:tcPr>
          <w:p w14:paraId="24D45ED7" w14:textId="263F2B84" w:rsidR="00347F0A" w:rsidRPr="007D5AC5" w:rsidRDefault="007D5AC5" w:rsidP="00CD4CFC">
            <w:pPr>
              <w:cnfStyle w:val="000000000000" w:firstRow="0" w:lastRow="0" w:firstColumn="0" w:lastColumn="0" w:oddVBand="0" w:evenVBand="0" w:oddHBand="0" w:evenHBand="0" w:firstRowFirstColumn="0" w:firstRowLastColumn="0" w:lastRowFirstColumn="0" w:lastRowLastColumn="0"/>
              <w:rPr>
                <w:b/>
              </w:rPr>
            </w:pPr>
            <w:r w:rsidRPr="007D5AC5">
              <w:rPr>
                <w:b/>
              </w:rPr>
              <w:t>Proficient/Fluent</w:t>
            </w:r>
          </w:p>
        </w:tc>
      </w:tr>
    </w:tbl>
    <w:p w14:paraId="057E098F" w14:textId="5171E853" w:rsidR="00C1749B" w:rsidRDefault="00C1749B" w:rsidP="00CD4CFC"/>
    <w:tbl>
      <w:tblPr>
        <w:tblStyle w:val="GridTable4-Accent4"/>
        <w:tblW w:w="0" w:type="auto"/>
        <w:tblLook w:val="04A0" w:firstRow="1" w:lastRow="0" w:firstColumn="1" w:lastColumn="0" w:noHBand="0" w:noVBand="1"/>
      </w:tblPr>
      <w:tblGrid>
        <w:gridCol w:w="8755"/>
      </w:tblGrid>
      <w:tr w:rsidR="00FB15AF" w:rsidRPr="00C30640" w14:paraId="72343A3F" w14:textId="7777777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BFBFBF" w:themeFill="background1" w:themeFillShade="BF"/>
          </w:tcPr>
          <w:p w14:paraId="58AFFAC5" w14:textId="67B7436A" w:rsidR="00FB15AF" w:rsidRPr="00C30640" w:rsidRDefault="00FB15AF" w:rsidP="00451895">
            <w:pPr>
              <w:pStyle w:val="ListParagraph"/>
              <w:numPr>
                <w:ilvl w:val="0"/>
                <w:numId w:val="5"/>
              </w:numPr>
            </w:pPr>
            <w:r>
              <w:t>Ple</w:t>
            </w:r>
            <w:r w:rsidR="00AB0250">
              <w:t xml:space="preserve">ase list any other languages you speak and your level of proficiency (e.g. </w:t>
            </w:r>
            <w:r w:rsidR="00567F79">
              <w:t>“French</w:t>
            </w:r>
            <w:r w:rsidR="0064169A">
              <w:t xml:space="preserve"> – Beginner; Arabic – Fluent”</w:t>
            </w:r>
          </w:p>
        </w:tc>
      </w:tr>
      <w:tr w:rsidR="00FB15AF" w:rsidRPr="009161D6" w14:paraId="0BF4C226" w14:textId="77777777" w:rsidTr="00451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shd w:val="clear" w:color="auto" w:fill="auto"/>
          </w:tcPr>
          <w:p w14:paraId="58AB6531" w14:textId="77777777" w:rsidR="00FB15AF" w:rsidRDefault="00FB15AF" w:rsidP="00451895">
            <w:pPr>
              <w:rPr>
                <w:b w:val="0"/>
                <w:bCs w:val="0"/>
              </w:rPr>
            </w:pPr>
          </w:p>
          <w:p w14:paraId="4255EEA1" w14:textId="77777777" w:rsidR="00FB15AF" w:rsidRDefault="00FB15AF" w:rsidP="00451895">
            <w:pPr>
              <w:rPr>
                <w:b w:val="0"/>
                <w:bCs w:val="0"/>
              </w:rPr>
            </w:pPr>
          </w:p>
          <w:p w14:paraId="75B06A8E" w14:textId="77777777" w:rsidR="00FB15AF" w:rsidRPr="009161D6" w:rsidRDefault="00FB15AF" w:rsidP="00451895">
            <w:pPr>
              <w:rPr>
                <w:b w:val="0"/>
              </w:rPr>
            </w:pPr>
          </w:p>
        </w:tc>
      </w:tr>
    </w:tbl>
    <w:p w14:paraId="19EA9DAF" w14:textId="3064C57D" w:rsidR="00FB15AF" w:rsidRDefault="00FB15AF" w:rsidP="00CD4CFC"/>
    <w:p w14:paraId="24F928F3" w14:textId="05A4B245" w:rsidR="00932D39" w:rsidRDefault="00932D39" w:rsidP="00CD4CFC"/>
    <w:p w14:paraId="1A57B931" w14:textId="77777777" w:rsidR="00932D39" w:rsidRDefault="00932D39" w:rsidP="00CD4CFC"/>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27"/>
        <w:gridCol w:w="1928"/>
        <w:gridCol w:w="1928"/>
      </w:tblGrid>
      <w:tr w:rsidR="000506B7" w:rsidRPr="0068342A" w14:paraId="7434F23A" w14:textId="448CA527" w:rsidTr="00451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4"/>
            <w:tcBorders>
              <w:bottom w:val="single" w:sz="4" w:space="0" w:color="auto"/>
            </w:tcBorders>
            <w:shd w:val="clear" w:color="auto" w:fill="BFBFBF" w:themeFill="background1" w:themeFillShade="BF"/>
          </w:tcPr>
          <w:p w14:paraId="5CD328A2" w14:textId="77777777" w:rsidR="00932D39" w:rsidRPr="00932D39" w:rsidRDefault="00DE09FA" w:rsidP="00587B15">
            <w:pPr>
              <w:pStyle w:val="ListParagraph"/>
              <w:numPr>
                <w:ilvl w:val="0"/>
                <w:numId w:val="5"/>
              </w:numPr>
              <w:rPr>
                <w:b w:val="0"/>
                <w:bCs w:val="0"/>
              </w:rPr>
            </w:pPr>
            <w:r>
              <w:rPr>
                <w:bCs w:val="0"/>
              </w:rPr>
              <w:lastRenderedPageBreak/>
              <w:t>Positive Action is committed to peer and community leadership in the HIV response. As such, we strive to have a Technical Review Committee comprised of people who currently identify</w:t>
            </w:r>
            <w:r w:rsidR="001C7B7C">
              <w:rPr>
                <w:bCs w:val="0"/>
              </w:rPr>
              <w:t>, or have previous lived experience, as a member of one or more of the priority popul</w:t>
            </w:r>
            <w:r w:rsidR="00587B15">
              <w:rPr>
                <w:bCs w:val="0"/>
              </w:rPr>
              <w:t>at</w:t>
            </w:r>
            <w:r w:rsidR="001C7B7C">
              <w:rPr>
                <w:bCs w:val="0"/>
              </w:rPr>
              <w:t>ions in scope for Positive Action grants</w:t>
            </w:r>
            <w:r w:rsidR="00C23A84">
              <w:rPr>
                <w:bCs w:val="0"/>
              </w:rPr>
              <w:t xml:space="preserve">. </w:t>
            </w:r>
          </w:p>
          <w:p w14:paraId="1BB2FD93" w14:textId="77777777" w:rsidR="00932D39" w:rsidRDefault="00932D39" w:rsidP="00932D39">
            <w:pPr>
              <w:pStyle w:val="ListParagraph"/>
              <w:ind w:left="360"/>
              <w:rPr>
                <w:b w:val="0"/>
              </w:rPr>
            </w:pPr>
          </w:p>
          <w:p w14:paraId="62A8A5B4" w14:textId="71206B40" w:rsidR="00587B15" w:rsidRPr="00932D39" w:rsidRDefault="00C23A84" w:rsidP="00932D39">
            <w:pPr>
              <w:pStyle w:val="ListParagraph"/>
              <w:ind w:left="360"/>
              <w:rPr>
                <w:b w:val="0"/>
                <w:bCs w:val="0"/>
              </w:rPr>
            </w:pPr>
            <w:r>
              <w:rPr>
                <w:bCs w:val="0"/>
              </w:rPr>
              <w:t>Please indicate which populations</w:t>
            </w:r>
            <w:r w:rsidR="00587B15">
              <w:rPr>
                <w:bCs w:val="0"/>
              </w:rPr>
              <w:t>/communities you identify with and the nature of your identification.</w:t>
            </w:r>
            <w:r w:rsidR="003E0AAB">
              <w:rPr>
                <w:bCs w:val="0"/>
              </w:rPr>
              <w:t xml:space="preserve"> Any information you disclose will be treated with the strictest </w:t>
            </w:r>
            <w:r w:rsidR="00567F79">
              <w:rPr>
                <w:bCs w:val="0"/>
              </w:rPr>
              <w:t>confidence and</w:t>
            </w:r>
            <w:r w:rsidR="003E0AAB">
              <w:rPr>
                <w:bCs w:val="0"/>
              </w:rPr>
              <w:t xml:space="preserve"> will not be shared with anyone outside the Positive Action programme without your express consent. For more information</w:t>
            </w:r>
            <w:r w:rsidR="00B26362">
              <w:rPr>
                <w:bCs w:val="0"/>
              </w:rPr>
              <w:t>, please review the data and privacy notice attached to this document.</w:t>
            </w:r>
          </w:p>
        </w:tc>
      </w:tr>
      <w:tr w:rsidR="00A87196" w:rsidRPr="007D5AC5" w14:paraId="1A4D91FF" w14:textId="6C334203" w:rsidTr="005E6801">
        <w:tc>
          <w:tcPr>
            <w:cnfStyle w:val="001000000000" w:firstRow="0" w:lastRow="0" w:firstColumn="1" w:lastColumn="0" w:oddVBand="0" w:evenVBand="0" w:oddHBand="0" w:evenHBand="0" w:firstRowFirstColumn="0" w:firstRowLastColumn="0" w:lastRowFirstColumn="0" w:lastRowLastColumn="0"/>
            <w:tcW w:w="0" w:type="dxa"/>
            <w:shd w:val="clear" w:color="auto" w:fill="D0D3D4" w:themeFill="background2"/>
          </w:tcPr>
          <w:p w14:paraId="2E3D90B6" w14:textId="451F9F2D" w:rsidR="000506B7" w:rsidRDefault="00A87196" w:rsidP="00451895">
            <w:r>
              <w:t>Population</w:t>
            </w:r>
          </w:p>
        </w:tc>
        <w:tc>
          <w:tcPr>
            <w:tcW w:w="0" w:type="dxa"/>
            <w:shd w:val="clear" w:color="auto" w:fill="D0D3D4" w:themeFill="background2"/>
          </w:tcPr>
          <w:p w14:paraId="0AE5507D" w14:textId="099D3CA1"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Currently identify</w:t>
            </w:r>
          </w:p>
        </w:tc>
        <w:tc>
          <w:tcPr>
            <w:tcW w:w="0" w:type="dxa"/>
            <w:shd w:val="clear" w:color="auto" w:fill="D0D3D4" w:themeFill="background2"/>
          </w:tcPr>
          <w:p w14:paraId="75B77709" w14:textId="4C55C48D"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Have previous lived experience</w:t>
            </w:r>
          </w:p>
        </w:tc>
        <w:tc>
          <w:tcPr>
            <w:tcW w:w="0" w:type="dxa"/>
            <w:shd w:val="clear" w:color="auto" w:fill="D0D3D4" w:themeFill="background2"/>
          </w:tcPr>
          <w:p w14:paraId="05785A90" w14:textId="53B7ED57" w:rsidR="000506B7" w:rsidRPr="007D5AC5" w:rsidRDefault="00A87196" w:rsidP="00451895">
            <w:pPr>
              <w:cnfStyle w:val="000000000000" w:firstRow="0" w:lastRow="0" w:firstColumn="0" w:lastColumn="0" w:oddVBand="0" w:evenVBand="0" w:oddHBand="0" w:evenHBand="0" w:firstRowFirstColumn="0" w:firstRowLastColumn="0" w:lastRowFirstColumn="0" w:lastRowLastColumn="0"/>
              <w:rPr>
                <w:b/>
              </w:rPr>
            </w:pPr>
            <w:r>
              <w:rPr>
                <w:b/>
              </w:rPr>
              <w:t>Not applicable/</w:t>
            </w:r>
            <w:r w:rsidR="00255D84">
              <w:rPr>
                <w:b/>
              </w:rPr>
              <w:t xml:space="preserve"> </w:t>
            </w:r>
            <w:r>
              <w:rPr>
                <w:b/>
              </w:rPr>
              <w:t>prefer not to say</w:t>
            </w:r>
          </w:p>
        </w:tc>
      </w:tr>
      <w:tr w:rsidR="00A87196" w:rsidRPr="007D5AC5" w14:paraId="66EEF1BD" w14:textId="557B0D43"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2CE69B29" w14:textId="2A6B4EF0" w:rsidR="000506B7" w:rsidRDefault="005D2B60" w:rsidP="00451895">
            <w:r>
              <w:t>Person living with HIV</w:t>
            </w:r>
          </w:p>
        </w:tc>
        <w:tc>
          <w:tcPr>
            <w:tcW w:w="1927" w:type="dxa"/>
          </w:tcPr>
          <w:p w14:paraId="25DB3E3A" w14:textId="71C02932"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47F4B12" w14:textId="77777777"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6CB8B3E1" w14:textId="55A05F92"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r>
      <w:tr w:rsidR="00A87196" w:rsidRPr="007D5AC5" w14:paraId="1E1743E1" w14:textId="4CD40ACF"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77BCC21D" w14:textId="67678B71" w:rsidR="000506B7" w:rsidRDefault="005D2B60" w:rsidP="00451895">
            <w:r>
              <w:t>Transgender, gender diverse, or gender non-confirming</w:t>
            </w:r>
          </w:p>
        </w:tc>
        <w:tc>
          <w:tcPr>
            <w:tcW w:w="1927" w:type="dxa"/>
          </w:tcPr>
          <w:p w14:paraId="1F6FC64D" w14:textId="2C32938E"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14F6B55" w14:textId="77777777"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7DAF75F2" w14:textId="25EB5CAF" w:rsidR="000506B7" w:rsidRPr="007D5AC5" w:rsidRDefault="000506B7" w:rsidP="00451895">
            <w:pPr>
              <w:cnfStyle w:val="000000000000" w:firstRow="0" w:lastRow="0" w:firstColumn="0" w:lastColumn="0" w:oddVBand="0" w:evenVBand="0" w:oddHBand="0" w:evenHBand="0" w:firstRowFirstColumn="0" w:firstRowLastColumn="0" w:lastRowFirstColumn="0" w:lastRowLastColumn="0"/>
              <w:rPr>
                <w:b/>
              </w:rPr>
            </w:pPr>
          </w:p>
        </w:tc>
      </w:tr>
      <w:tr w:rsidR="005D2B60" w:rsidRPr="007D5AC5" w14:paraId="63D72E00"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66330C4F" w14:textId="291A4456" w:rsidR="005D2B60" w:rsidRDefault="004F7921" w:rsidP="00451895">
            <w:proofErr w:type="gramStart"/>
            <w:r>
              <w:t>Man</w:t>
            </w:r>
            <w:proofErr w:type="gramEnd"/>
            <w:r>
              <w:t xml:space="preserve"> who has sex with men (including gay, bisexual, other)</w:t>
            </w:r>
          </w:p>
        </w:tc>
        <w:tc>
          <w:tcPr>
            <w:tcW w:w="1927" w:type="dxa"/>
          </w:tcPr>
          <w:p w14:paraId="4F6C1FA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206DAD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C05C158"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r>
      <w:tr w:rsidR="005D2B60" w:rsidRPr="007D5AC5" w14:paraId="7C96B43A"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54FB23D0" w14:textId="0202FEED" w:rsidR="005D2B60" w:rsidRDefault="004F7921" w:rsidP="00451895">
            <w:r>
              <w:t>Person who injects drugs</w:t>
            </w:r>
          </w:p>
        </w:tc>
        <w:tc>
          <w:tcPr>
            <w:tcW w:w="1927" w:type="dxa"/>
          </w:tcPr>
          <w:p w14:paraId="4199B77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11FD5A0"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7D5337F5" w14:textId="77777777" w:rsidR="005D2B60" w:rsidRPr="007D5AC5" w:rsidRDefault="005D2B60" w:rsidP="00451895">
            <w:pPr>
              <w:cnfStyle w:val="000000000000" w:firstRow="0" w:lastRow="0" w:firstColumn="0" w:lastColumn="0" w:oddVBand="0" w:evenVBand="0" w:oddHBand="0" w:evenHBand="0" w:firstRowFirstColumn="0" w:firstRowLastColumn="0" w:lastRowFirstColumn="0" w:lastRowLastColumn="0"/>
              <w:rPr>
                <w:b/>
              </w:rPr>
            </w:pPr>
          </w:p>
        </w:tc>
      </w:tr>
      <w:tr w:rsidR="004F7921" w:rsidRPr="007D5AC5" w14:paraId="7A69F75E"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7D5476C4" w14:textId="271E6B88" w:rsidR="004F7921" w:rsidRDefault="004F7921" w:rsidP="00451895">
            <w:r>
              <w:t>Person who uses drugs</w:t>
            </w:r>
          </w:p>
        </w:tc>
        <w:tc>
          <w:tcPr>
            <w:tcW w:w="1927" w:type="dxa"/>
          </w:tcPr>
          <w:p w14:paraId="2C5D2A14"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D23FD70"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38BE5FB2"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r>
      <w:tr w:rsidR="004F7921" w:rsidRPr="007D5AC5" w14:paraId="61E46B48"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46529604" w14:textId="1B9F4A66" w:rsidR="004F7921" w:rsidRDefault="005E1F0F" w:rsidP="00451895">
            <w:r>
              <w:t>Sex worker</w:t>
            </w:r>
          </w:p>
        </w:tc>
        <w:tc>
          <w:tcPr>
            <w:tcW w:w="1927" w:type="dxa"/>
          </w:tcPr>
          <w:p w14:paraId="6951F1BD"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07B3DB25"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19EADB1B" w14:textId="77777777" w:rsidR="004F7921" w:rsidRPr="007D5AC5" w:rsidRDefault="004F7921" w:rsidP="00451895">
            <w:pPr>
              <w:cnfStyle w:val="000000000000" w:firstRow="0" w:lastRow="0" w:firstColumn="0" w:lastColumn="0" w:oddVBand="0" w:evenVBand="0" w:oddHBand="0" w:evenHBand="0" w:firstRowFirstColumn="0" w:firstRowLastColumn="0" w:lastRowFirstColumn="0" w:lastRowLastColumn="0"/>
              <w:rPr>
                <w:b/>
              </w:rPr>
            </w:pPr>
          </w:p>
        </w:tc>
      </w:tr>
      <w:tr w:rsidR="00B01282" w:rsidRPr="007D5AC5" w14:paraId="06144F3B" w14:textId="77777777" w:rsidTr="001614DA">
        <w:trPr>
          <w:trHeight w:val="645"/>
        </w:trPr>
        <w:tc>
          <w:tcPr>
            <w:cnfStyle w:val="001000000000" w:firstRow="0" w:lastRow="0" w:firstColumn="1" w:lastColumn="0" w:oddVBand="0" w:evenVBand="0" w:oddHBand="0" w:evenHBand="0" w:firstRowFirstColumn="0" w:firstRowLastColumn="0" w:lastRowFirstColumn="0" w:lastRowLastColumn="0"/>
            <w:tcW w:w="2972" w:type="dxa"/>
          </w:tcPr>
          <w:p w14:paraId="197BE731" w14:textId="1CB3C60A" w:rsidR="00B01282" w:rsidRDefault="00B01282" w:rsidP="00451895">
            <w:r>
              <w:t>Adolescent girl or young woman</w:t>
            </w:r>
          </w:p>
        </w:tc>
        <w:tc>
          <w:tcPr>
            <w:tcW w:w="1927" w:type="dxa"/>
          </w:tcPr>
          <w:p w14:paraId="41611273"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40DA2D7"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5A2CDC82"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r>
      <w:tr w:rsidR="00B01282" w:rsidRPr="007D5AC5" w14:paraId="183B622C" w14:textId="77777777" w:rsidTr="001614DA">
        <w:tc>
          <w:tcPr>
            <w:cnfStyle w:val="001000000000" w:firstRow="0" w:lastRow="0" w:firstColumn="1" w:lastColumn="0" w:oddVBand="0" w:evenVBand="0" w:oddHBand="0" w:evenHBand="0" w:firstRowFirstColumn="0" w:firstRowLastColumn="0" w:lastRowFirstColumn="0" w:lastRowLastColumn="0"/>
            <w:tcW w:w="2972" w:type="dxa"/>
          </w:tcPr>
          <w:p w14:paraId="114B53EF" w14:textId="3697A6B9" w:rsidR="00DC47B2" w:rsidRDefault="00B01282" w:rsidP="00451895">
            <w:r>
              <w:t>Other (please specify</w:t>
            </w:r>
            <w:r w:rsidR="00B56B33">
              <w:t>, e.g. prisoner, refugee, etc</w:t>
            </w:r>
            <w:r w:rsidR="00FD20C4">
              <w:t>)</w:t>
            </w:r>
            <w:r>
              <w:t>:</w:t>
            </w:r>
          </w:p>
        </w:tc>
        <w:tc>
          <w:tcPr>
            <w:tcW w:w="1927" w:type="dxa"/>
          </w:tcPr>
          <w:p w14:paraId="11DFA7A2"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4C2EA0FB"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c>
          <w:tcPr>
            <w:tcW w:w="1928" w:type="dxa"/>
          </w:tcPr>
          <w:p w14:paraId="33E2A0B0" w14:textId="77777777" w:rsidR="00B01282" w:rsidRPr="007D5AC5" w:rsidRDefault="00B01282" w:rsidP="00451895">
            <w:pPr>
              <w:cnfStyle w:val="000000000000" w:firstRow="0" w:lastRow="0" w:firstColumn="0" w:lastColumn="0" w:oddVBand="0" w:evenVBand="0" w:oddHBand="0" w:evenHBand="0" w:firstRowFirstColumn="0" w:firstRowLastColumn="0" w:lastRowFirstColumn="0" w:lastRowLastColumn="0"/>
              <w:rPr>
                <w:b/>
              </w:rPr>
            </w:pPr>
          </w:p>
        </w:tc>
      </w:tr>
    </w:tbl>
    <w:p w14:paraId="7385978A" w14:textId="05AF804F" w:rsidR="000506B7" w:rsidRDefault="000506B7" w:rsidP="00CD4CFC"/>
    <w:p w14:paraId="38DA0C46" w14:textId="704237AC" w:rsidR="00F909E2" w:rsidRDefault="00F909E2" w:rsidP="00F909E2">
      <w:pPr>
        <w:pStyle w:val="ListParagraph"/>
        <w:numPr>
          <w:ilvl w:val="0"/>
          <w:numId w:val="5"/>
        </w:numPr>
      </w:pPr>
      <w:r>
        <w:t xml:space="preserve">Please identify your level of expertise in the following thematic areas: </w:t>
      </w:r>
    </w:p>
    <w:tbl>
      <w:tblPr>
        <w:tblStyle w:val="ListTable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88"/>
        <w:gridCol w:w="2189"/>
        <w:gridCol w:w="2189"/>
      </w:tblGrid>
      <w:tr w:rsidR="002869E7" w14:paraId="5AE14956" w14:textId="77777777" w:rsidTr="00872D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20523A46" w14:textId="3DC84292" w:rsidR="002869E7" w:rsidRDefault="002869E7" w:rsidP="002869E7">
            <w:r>
              <w:t>Thematic Area</w:t>
            </w:r>
          </w:p>
        </w:tc>
        <w:tc>
          <w:tcPr>
            <w:tcW w:w="0" w:type="dxa"/>
          </w:tcPr>
          <w:p w14:paraId="0D924887" w14:textId="64DA87BA" w:rsidR="002869E7" w:rsidRDefault="0052470E" w:rsidP="002869E7">
            <w:pPr>
              <w:cnfStyle w:val="100000000000" w:firstRow="1" w:lastRow="0" w:firstColumn="0" w:lastColumn="0" w:oddVBand="0" w:evenVBand="0" w:oddHBand="0" w:evenHBand="0" w:firstRowFirstColumn="0" w:firstRowLastColumn="0" w:lastRowFirstColumn="0" w:lastRowLastColumn="0"/>
            </w:pPr>
            <w:r>
              <w:t xml:space="preserve">Basic (Less than </w:t>
            </w:r>
            <w:r w:rsidR="00A53394">
              <w:t>1-year</w:t>
            </w:r>
            <w:r w:rsidR="004C1882">
              <w:t xml:space="preserve"> prog &amp; technical experience)</w:t>
            </w:r>
          </w:p>
        </w:tc>
        <w:tc>
          <w:tcPr>
            <w:tcW w:w="0" w:type="dxa"/>
          </w:tcPr>
          <w:p w14:paraId="3FF52641" w14:textId="3B5554E0" w:rsidR="002869E7" w:rsidRDefault="0052470E" w:rsidP="002869E7">
            <w:pPr>
              <w:cnfStyle w:val="100000000000" w:firstRow="1" w:lastRow="0" w:firstColumn="0" w:lastColumn="0" w:oddVBand="0" w:evenVBand="0" w:oddHBand="0" w:evenHBand="0" w:firstRowFirstColumn="0" w:firstRowLastColumn="0" w:lastRowFirstColumn="0" w:lastRowLastColumn="0"/>
            </w:pPr>
            <w:r>
              <w:t>Intermediate</w:t>
            </w:r>
            <w:r w:rsidR="004C1882">
              <w:t xml:space="preserve"> (Between 2 – 5 years prog</w:t>
            </w:r>
            <w:r w:rsidR="001424BC">
              <w:t xml:space="preserve"> </w:t>
            </w:r>
            <w:r w:rsidR="004C1882">
              <w:t>&amp;</w:t>
            </w:r>
            <w:r w:rsidR="001424BC">
              <w:t xml:space="preserve"> </w:t>
            </w:r>
            <w:r w:rsidR="004C1882">
              <w:t>technical experience</w:t>
            </w:r>
          </w:p>
        </w:tc>
        <w:tc>
          <w:tcPr>
            <w:tcW w:w="0" w:type="dxa"/>
          </w:tcPr>
          <w:p w14:paraId="3AC962D5" w14:textId="4393C1DA" w:rsidR="002869E7" w:rsidRDefault="0052470E" w:rsidP="002869E7">
            <w:pPr>
              <w:cnfStyle w:val="100000000000" w:firstRow="1" w:lastRow="0" w:firstColumn="0" w:lastColumn="0" w:oddVBand="0" w:evenVBand="0" w:oddHBand="0" w:evenHBand="0" w:firstRowFirstColumn="0" w:firstRowLastColumn="0" w:lastRowFirstColumn="0" w:lastRowLastColumn="0"/>
            </w:pPr>
            <w:r>
              <w:t>Exper</w:t>
            </w:r>
            <w:r w:rsidR="00A53394">
              <w:t>ienced</w:t>
            </w:r>
            <w:r>
              <w:t xml:space="preserve"> </w:t>
            </w:r>
            <w:r w:rsidR="004C1882">
              <w:t xml:space="preserve">(More than </w:t>
            </w:r>
            <w:r w:rsidR="00A53394">
              <w:t xml:space="preserve">5 years prog &amp; technical experience) </w:t>
            </w:r>
          </w:p>
        </w:tc>
      </w:tr>
      <w:tr w:rsidR="002869E7" w14:paraId="6B23FB02" w14:textId="77777777" w:rsidTr="00872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5D9FA79D" w14:textId="7E54ACE5" w:rsidR="002869E7" w:rsidRDefault="008B01D9" w:rsidP="002869E7">
            <w:r>
              <w:t xml:space="preserve">Community based harm reduction </w:t>
            </w:r>
          </w:p>
        </w:tc>
        <w:tc>
          <w:tcPr>
            <w:tcW w:w="0" w:type="dxa"/>
            <w:tcBorders>
              <w:top w:val="none" w:sz="0" w:space="0" w:color="auto"/>
              <w:bottom w:val="none" w:sz="0" w:space="0" w:color="auto"/>
            </w:tcBorders>
          </w:tcPr>
          <w:p w14:paraId="50EE0774"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56A0C9AD"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7165D832"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r>
      <w:tr w:rsidR="00F10063" w14:paraId="341761A1" w14:textId="77777777" w:rsidTr="00872D74">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7CCDE030" w14:textId="40662D03" w:rsidR="00F10063" w:rsidRDefault="00F10063" w:rsidP="00F10063">
            <w:r>
              <w:t>HIV-related stigma</w:t>
            </w:r>
          </w:p>
        </w:tc>
        <w:tc>
          <w:tcPr>
            <w:tcW w:w="0" w:type="dxa"/>
          </w:tcPr>
          <w:p w14:paraId="011E8548"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0" w:type="dxa"/>
          </w:tcPr>
          <w:p w14:paraId="0AEBC7BE"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0" w:type="dxa"/>
          </w:tcPr>
          <w:p w14:paraId="125A7A6D"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r>
      <w:tr w:rsidR="00F10063" w14:paraId="2A1D7451" w14:textId="77777777" w:rsidTr="00872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4F86AA20" w14:textId="7918EB9B" w:rsidR="00F10063" w:rsidRDefault="00F10063" w:rsidP="002869E7">
            <w:r>
              <w:t xml:space="preserve">Human rights </w:t>
            </w:r>
          </w:p>
        </w:tc>
        <w:tc>
          <w:tcPr>
            <w:tcW w:w="0" w:type="dxa"/>
            <w:tcBorders>
              <w:top w:val="none" w:sz="0" w:space="0" w:color="auto"/>
              <w:bottom w:val="none" w:sz="0" w:space="0" w:color="auto"/>
            </w:tcBorders>
          </w:tcPr>
          <w:p w14:paraId="7C395FE5"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4020BEF7"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434ADD6D"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r>
      <w:tr w:rsidR="00F10063" w14:paraId="13D20259" w14:textId="77777777" w:rsidTr="00872D74">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8C7B062" w14:textId="04BC6238" w:rsidR="00F10063" w:rsidRDefault="00F10063" w:rsidP="002869E7">
            <w:r>
              <w:t xml:space="preserve">HIV Prevention </w:t>
            </w:r>
          </w:p>
        </w:tc>
        <w:tc>
          <w:tcPr>
            <w:tcW w:w="0" w:type="dxa"/>
          </w:tcPr>
          <w:p w14:paraId="5FC66788"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0" w:type="dxa"/>
          </w:tcPr>
          <w:p w14:paraId="597EB4A1"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0" w:type="dxa"/>
          </w:tcPr>
          <w:p w14:paraId="6CE477BA"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r>
      <w:tr w:rsidR="00F10063" w14:paraId="12572D2C" w14:textId="77777777" w:rsidTr="00F10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0A36FABF" w14:textId="5F40B570" w:rsidR="00F10063" w:rsidRDefault="00F10063" w:rsidP="00F10063">
            <w:r>
              <w:t xml:space="preserve">Sexual and Reproductive Health and Rights (SRHR) </w:t>
            </w:r>
          </w:p>
        </w:tc>
        <w:tc>
          <w:tcPr>
            <w:tcW w:w="2191" w:type="dxa"/>
          </w:tcPr>
          <w:p w14:paraId="7A3E198C"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2191" w:type="dxa"/>
          </w:tcPr>
          <w:p w14:paraId="3B66F77C"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2192" w:type="dxa"/>
          </w:tcPr>
          <w:p w14:paraId="783131FA"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r>
      <w:tr w:rsidR="00F10063" w14:paraId="1C00CD5E" w14:textId="77777777" w:rsidTr="00F10063">
        <w:tc>
          <w:tcPr>
            <w:cnfStyle w:val="001000000000" w:firstRow="0" w:lastRow="0" w:firstColumn="1" w:lastColumn="0" w:oddVBand="0" w:evenVBand="0" w:oddHBand="0" w:evenHBand="0" w:firstRowFirstColumn="0" w:firstRowLastColumn="0" w:lastRowFirstColumn="0" w:lastRowLastColumn="0"/>
            <w:tcW w:w="2191" w:type="dxa"/>
          </w:tcPr>
          <w:p w14:paraId="6BD7192F" w14:textId="5E7F6B9A" w:rsidR="00F10063" w:rsidRDefault="00F10063" w:rsidP="00F10063">
            <w:r>
              <w:lastRenderedPageBreak/>
              <w:t xml:space="preserve">Resilient and sustainable systems for health (RSSH) </w:t>
            </w:r>
          </w:p>
        </w:tc>
        <w:tc>
          <w:tcPr>
            <w:tcW w:w="2191" w:type="dxa"/>
          </w:tcPr>
          <w:p w14:paraId="35EE0228"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2191" w:type="dxa"/>
          </w:tcPr>
          <w:p w14:paraId="06D58988"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2192" w:type="dxa"/>
          </w:tcPr>
          <w:p w14:paraId="4909E772"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r>
      <w:tr w:rsidR="00F10063" w14:paraId="1810052E" w14:textId="77777777" w:rsidTr="00F10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1" w:type="dxa"/>
          </w:tcPr>
          <w:p w14:paraId="0B678A18" w14:textId="193B6DA7" w:rsidR="00F10063" w:rsidRDefault="00F10063" w:rsidP="00F10063">
            <w:r>
              <w:t>Community systems strengthening (CSS)</w:t>
            </w:r>
          </w:p>
        </w:tc>
        <w:tc>
          <w:tcPr>
            <w:tcW w:w="2191" w:type="dxa"/>
          </w:tcPr>
          <w:p w14:paraId="1E296355"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2191" w:type="dxa"/>
          </w:tcPr>
          <w:p w14:paraId="34D47897"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c>
          <w:tcPr>
            <w:tcW w:w="2192" w:type="dxa"/>
          </w:tcPr>
          <w:p w14:paraId="562301FC" w14:textId="77777777" w:rsidR="00F10063" w:rsidRDefault="00F10063" w:rsidP="002869E7">
            <w:pPr>
              <w:cnfStyle w:val="000000100000" w:firstRow="0" w:lastRow="0" w:firstColumn="0" w:lastColumn="0" w:oddVBand="0" w:evenVBand="0" w:oddHBand="1" w:evenHBand="0" w:firstRowFirstColumn="0" w:firstRowLastColumn="0" w:lastRowFirstColumn="0" w:lastRowLastColumn="0"/>
            </w:pPr>
          </w:p>
        </w:tc>
      </w:tr>
      <w:tr w:rsidR="00F10063" w14:paraId="0E481DFC" w14:textId="77777777" w:rsidTr="00F10063">
        <w:tc>
          <w:tcPr>
            <w:cnfStyle w:val="001000000000" w:firstRow="0" w:lastRow="0" w:firstColumn="1" w:lastColumn="0" w:oddVBand="0" w:evenVBand="0" w:oddHBand="0" w:evenHBand="0" w:firstRowFirstColumn="0" w:firstRowLastColumn="0" w:lastRowFirstColumn="0" w:lastRowLastColumn="0"/>
            <w:tcW w:w="2191" w:type="dxa"/>
          </w:tcPr>
          <w:p w14:paraId="7B9A4ED4" w14:textId="14D043EB" w:rsidR="00F10063" w:rsidRDefault="00872D74" w:rsidP="002869E7">
            <w:r>
              <w:t xml:space="preserve">Other (please specify) </w:t>
            </w:r>
          </w:p>
        </w:tc>
        <w:tc>
          <w:tcPr>
            <w:tcW w:w="2191" w:type="dxa"/>
          </w:tcPr>
          <w:p w14:paraId="69CF2388"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2191" w:type="dxa"/>
          </w:tcPr>
          <w:p w14:paraId="4A9316CF"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c>
          <w:tcPr>
            <w:tcW w:w="2192" w:type="dxa"/>
          </w:tcPr>
          <w:p w14:paraId="07DEED74" w14:textId="77777777" w:rsidR="00F10063" w:rsidRDefault="00F10063" w:rsidP="002869E7">
            <w:pPr>
              <w:cnfStyle w:val="000000000000" w:firstRow="0" w:lastRow="0" w:firstColumn="0" w:lastColumn="0" w:oddVBand="0" w:evenVBand="0" w:oddHBand="0" w:evenHBand="0" w:firstRowFirstColumn="0" w:firstRowLastColumn="0" w:lastRowFirstColumn="0" w:lastRowLastColumn="0"/>
            </w:pPr>
          </w:p>
        </w:tc>
      </w:tr>
      <w:tr w:rsidR="002869E7" w14:paraId="5B296DCC" w14:textId="77777777" w:rsidTr="00872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5E617DE0" w14:textId="764495A3" w:rsidR="00417907" w:rsidRDefault="00417907" w:rsidP="002869E7"/>
        </w:tc>
        <w:tc>
          <w:tcPr>
            <w:tcW w:w="0" w:type="dxa"/>
            <w:tcBorders>
              <w:top w:val="none" w:sz="0" w:space="0" w:color="auto"/>
              <w:bottom w:val="none" w:sz="0" w:space="0" w:color="auto"/>
            </w:tcBorders>
          </w:tcPr>
          <w:p w14:paraId="5D26E7D8"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389931C5"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c>
          <w:tcPr>
            <w:tcW w:w="0" w:type="dxa"/>
            <w:tcBorders>
              <w:top w:val="none" w:sz="0" w:space="0" w:color="auto"/>
              <w:bottom w:val="none" w:sz="0" w:space="0" w:color="auto"/>
            </w:tcBorders>
          </w:tcPr>
          <w:p w14:paraId="68172669" w14:textId="77777777" w:rsidR="002869E7" w:rsidRDefault="002869E7" w:rsidP="002869E7">
            <w:pPr>
              <w:cnfStyle w:val="000000100000" w:firstRow="0" w:lastRow="0" w:firstColumn="0" w:lastColumn="0" w:oddVBand="0" w:evenVBand="0" w:oddHBand="1" w:evenHBand="0" w:firstRowFirstColumn="0" w:firstRowLastColumn="0" w:lastRowFirstColumn="0" w:lastRowLastColumn="0"/>
            </w:pPr>
          </w:p>
        </w:tc>
      </w:tr>
    </w:tbl>
    <w:p w14:paraId="375EA5D0" w14:textId="77777777" w:rsidR="002869E7" w:rsidRDefault="002869E7" w:rsidP="00872D74"/>
    <w:p w14:paraId="5D2AEDDE" w14:textId="77777777" w:rsidR="00F909E2" w:rsidRDefault="00F909E2" w:rsidP="00F909E2"/>
    <w:tbl>
      <w:tblPr>
        <w:tblStyle w:val="GridTable2-Accent5"/>
        <w:tblW w:w="0" w:type="auto"/>
        <w:tblBorders>
          <w:top w:val="single" w:sz="4" w:space="0" w:color="000000" w:themeColor="accent4"/>
          <w:left w:val="single" w:sz="4" w:space="0" w:color="000000" w:themeColor="accent4"/>
          <w:bottom w:val="single" w:sz="4" w:space="0" w:color="000000" w:themeColor="accent4"/>
          <w:right w:val="single" w:sz="4" w:space="0" w:color="000000" w:themeColor="accent4"/>
          <w:insideH w:val="single" w:sz="4" w:space="0" w:color="000000" w:themeColor="accent4"/>
          <w:insideV w:val="single" w:sz="4" w:space="0" w:color="000000" w:themeColor="accent4"/>
        </w:tblBorders>
        <w:tblLook w:val="04A0" w:firstRow="1" w:lastRow="0" w:firstColumn="1" w:lastColumn="0" w:noHBand="0" w:noVBand="1"/>
      </w:tblPr>
      <w:tblGrid>
        <w:gridCol w:w="8755"/>
      </w:tblGrid>
      <w:tr w:rsidR="005A2AAA" w14:paraId="7C6B66C3" w14:textId="77777777" w:rsidTr="005A2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65" w:type="dxa"/>
            <w:tcBorders>
              <w:top w:val="none" w:sz="0" w:space="0" w:color="auto"/>
              <w:bottom w:val="none" w:sz="0" w:space="0" w:color="auto"/>
            </w:tcBorders>
            <w:shd w:val="clear" w:color="auto" w:fill="BFBFBF" w:themeFill="background1" w:themeFillShade="BF"/>
          </w:tcPr>
          <w:p w14:paraId="66EF92B3" w14:textId="77777777" w:rsidR="005A2AAA" w:rsidRPr="00317559" w:rsidRDefault="00245DB2" w:rsidP="005A2AAA">
            <w:pPr>
              <w:pStyle w:val="ListParagraph"/>
              <w:numPr>
                <w:ilvl w:val="0"/>
                <w:numId w:val="5"/>
              </w:numPr>
            </w:pPr>
            <w:r>
              <w:t>Pleas</w:t>
            </w:r>
            <w:r w:rsidR="00FB62BD">
              <w:t>e attach a recent CV or resume to this application</w:t>
            </w:r>
            <w:r w:rsidR="00255D84">
              <w:t xml:space="preserve"> in either PDF or Microsoft Word format.</w:t>
            </w:r>
          </w:p>
          <w:p w14:paraId="586A2DC9" w14:textId="21236BE9" w:rsidR="00317559" w:rsidRPr="005A2AAA" w:rsidRDefault="00317559" w:rsidP="00317559">
            <w:pPr>
              <w:pStyle w:val="ListParagraph"/>
              <w:ind w:left="360"/>
            </w:pPr>
          </w:p>
        </w:tc>
      </w:tr>
    </w:tbl>
    <w:p w14:paraId="3A6B7CAB" w14:textId="3E237B25" w:rsidR="005A2AAA" w:rsidRDefault="005A2AAA" w:rsidP="00CD4CFC"/>
    <w:p w14:paraId="72381BB2" w14:textId="6D8B7306" w:rsidR="00B56B33" w:rsidRDefault="00B56B33" w:rsidP="00CD4CFC"/>
    <w:p w14:paraId="19C894A9" w14:textId="3EFBC507" w:rsidR="00B56B33" w:rsidRDefault="00B56B33" w:rsidP="00CD4CFC"/>
    <w:p w14:paraId="5BC268C5" w14:textId="4C3A357E" w:rsidR="00B56B33" w:rsidRDefault="00B56B33" w:rsidP="00CD4CFC"/>
    <w:p w14:paraId="7022FA23" w14:textId="08E308FA" w:rsidR="00B56B33" w:rsidRDefault="00B56B33" w:rsidP="00CD4CFC"/>
    <w:p w14:paraId="08DC26D5" w14:textId="41EB32DF" w:rsidR="00B56B33" w:rsidRDefault="00B56B33" w:rsidP="00CD4CFC"/>
    <w:p w14:paraId="770B69C1" w14:textId="0BE4FBAA" w:rsidR="00872D74" w:rsidRDefault="00872D74" w:rsidP="00CD4CFC"/>
    <w:p w14:paraId="6A97679F" w14:textId="4D6F27D0" w:rsidR="00872D74" w:rsidRDefault="00872D74" w:rsidP="00CD4CFC"/>
    <w:p w14:paraId="3C57235D" w14:textId="75F48797" w:rsidR="00872D74" w:rsidRDefault="00872D74" w:rsidP="00CD4CFC"/>
    <w:p w14:paraId="41029FC5" w14:textId="1CB82268" w:rsidR="00872D74" w:rsidRDefault="00872D74" w:rsidP="00CD4CFC"/>
    <w:p w14:paraId="5F0CC174" w14:textId="07665889" w:rsidR="00872D74" w:rsidRDefault="00872D74" w:rsidP="00CD4CFC"/>
    <w:p w14:paraId="7C5F27A1" w14:textId="69803D9A" w:rsidR="00872D74" w:rsidRDefault="00872D74" w:rsidP="00CD4CFC"/>
    <w:p w14:paraId="77C82F5C" w14:textId="55CDC446" w:rsidR="00872D74" w:rsidRDefault="00872D74" w:rsidP="00CD4CFC"/>
    <w:p w14:paraId="51EF81FA" w14:textId="6C5A37C6" w:rsidR="00872D74" w:rsidRDefault="00872D74" w:rsidP="00CD4CFC"/>
    <w:p w14:paraId="5C1A8C9B" w14:textId="019102E2" w:rsidR="00872D74" w:rsidRDefault="00872D74" w:rsidP="00CD4CFC"/>
    <w:p w14:paraId="33285325" w14:textId="2D0A9161" w:rsidR="00872D74" w:rsidRDefault="00872D74" w:rsidP="00CD4CFC"/>
    <w:p w14:paraId="0977FA8A" w14:textId="77777777" w:rsidR="00872D74" w:rsidRDefault="00872D74" w:rsidP="00CD4CFC"/>
    <w:p w14:paraId="6E325C96" w14:textId="1D16CEA5" w:rsidR="00B56B33" w:rsidRDefault="00B56B33" w:rsidP="00CD4CFC"/>
    <w:p w14:paraId="7C3BEF26" w14:textId="30144613" w:rsidR="00B56B33" w:rsidRDefault="00B56B33" w:rsidP="00CD4CFC"/>
    <w:p w14:paraId="46305AF3" w14:textId="77777777" w:rsidR="006C292C" w:rsidRPr="000C144B" w:rsidRDefault="006C292C" w:rsidP="00CD4CFC"/>
    <w:sectPr w:rsidR="006C292C" w:rsidRPr="000C144B" w:rsidSect="00AF2CAA">
      <w:headerReference w:type="default" r:id="rId13"/>
      <w:footerReference w:type="default" r:id="rId14"/>
      <w:headerReference w:type="first" r:id="rId15"/>
      <w:footerReference w:type="first" r:id="rId16"/>
      <w:pgSz w:w="11906" w:h="16838" w:code="9"/>
      <w:pgMar w:top="1440" w:right="1701" w:bottom="1440" w:left="144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E3837" w14:textId="77777777" w:rsidR="0047751E" w:rsidRDefault="0047751E" w:rsidP="00A5206C">
      <w:pPr>
        <w:spacing w:after="0"/>
      </w:pPr>
      <w:r>
        <w:separator/>
      </w:r>
    </w:p>
  </w:endnote>
  <w:endnote w:type="continuationSeparator" w:id="0">
    <w:p w14:paraId="22941D9C" w14:textId="77777777" w:rsidR="0047751E" w:rsidRDefault="0047751E" w:rsidP="00A5206C">
      <w:pPr>
        <w:spacing w:after="0"/>
      </w:pPr>
      <w:r>
        <w:continuationSeparator/>
      </w:r>
    </w:p>
  </w:endnote>
  <w:endnote w:type="continuationNotice" w:id="1">
    <w:p w14:paraId="76D095D7" w14:textId="77777777" w:rsidR="0047751E" w:rsidRDefault="004775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panose1 w:val="020B0503030101060003"/>
    <w:charset w:val="00"/>
    <w:family w:val="swiss"/>
    <w:pitch w:val="variable"/>
    <w:sig w:usb0="A00002FF" w:usb1="5000205B" w:usb2="00000000" w:usb3="00000000" w:csb0="00000097" w:csb1="00000000"/>
    <w:embedRegular r:id="rId1" w:fontKey="{1A0CDEF9-D57A-48A1-A09E-A41CD1C07C74}"/>
    <w:embedBold r:id="rId2" w:fontKey="{F50E4F48-4E5C-45CD-ACD2-AF71D2A288AD}"/>
    <w:embedItalic r:id="rId3" w:fontKey="{0ABBE29E-53FD-4F6A-9425-B0CF89B2FE5E}"/>
    <w:embedBoldItalic r:id="rId4" w:fontKey="{21FA31FA-40A8-4B53-BE83-476D71A3CE4E}"/>
  </w:font>
  <w:font w:name="ViiV BETA">
    <w:altName w:val="Cambria"/>
    <w:panose1 w:val="00000000000000000000"/>
    <w:charset w:val="EE"/>
    <w:family w:val="roman"/>
    <w:notTrueType/>
    <w:pitch w:val="variable"/>
    <w:sig w:usb0="A000006F" w:usb1="4000207A" w:usb2="00000000" w:usb3="00000000" w:csb0="00000012" w:csb1="00000000"/>
  </w:font>
  <w:font w:name="Segoe UI">
    <w:panose1 w:val="020B0502040204020203"/>
    <w:charset w:val="00"/>
    <w:family w:val="swiss"/>
    <w:pitch w:val="variable"/>
    <w:sig w:usb0="E4002EFF" w:usb1="C000E47F" w:usb2="00000009" w:usb3="00000000" w:csb0="000001FF" w:csb1="00000000"/>
    <w:embedRegular r:id="rId5" w:fontKey="{29A62B4A-7A80-4B98-87C8-46AEFB6E082F}"/>
  </w:font>
  <w:font w:name="Breakthrough">
    <w:panose1 w:val="02060603040202040303"/>
    <w:charset w:val="A2"/>
    <w:family w:val="roman"/>
    <w:pitch w:val="variable"/>
    <w:sig w:usb0="A000006F" w:usb1="4000207A" w:usb2="00000000" w:usb3="00000000" w:csb0="00000012" w:csb1="00000000"/>
    <w:embedRegular r:id="rId6" w:fontKey="{241390A6-57D4-4EE6-9171-2B456880E6A6}"/>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7" w:fontKey="{65E7C63E-DFAE-47D4-A70D-683E3CB25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EB4139" w:rsidRPr="00112DC0" w14:paraId="7417C98B" w14:textId="77777777" w:rsidTr="00AE7756">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3C71C823" w14:textId="77777777" w:rsidR="00EB4139" w:rsidRPr="00112DC0" w:rsidRDefault="00EB4139" w:rsidP="00EB4139">
          <w:pPr>
            <w:pStyle w:val="Footer"/>
            <w:rPr>
              <w:szCs w:val="14"/>
            </w:rPr>
          </w:pPr>
        </w:p>
      </w:tc>
    </w:tr>
  </w:tbl>
  <w:p w14:paraId="4F9BC9BD" w14:textId="6B547424" w:rsidR="00647CD0" w:rsidRPr="00EB4139" w:rsidRDefault="00EB4139" w:rsidP="00EB4139">
    <w:pPr>
      <w:pStyle w:val="Footer"/>
      <w:spacing w:before="240"/>
      <w:rPr>
        <w:szCs w:val="14"/>
      </w:rPr>
    </w:pPr>
    <w:r>
      <w:rPr>
        <w:noProof/>
        <w:szCs w:val="14"/>
      </w:rPr>
      <mc:AlternateContent>
        <mc:Choice Requires="wps">
          <w:drawing>
            <wp:anchor distT="0" distB="0" distL="114300" distR="114300" simplePos="0" relativeHeight="251658243" behindDoc="0" locked="0" layoutInCell="1" allowOverlap="1" wp14:anchorId="1416B91F" wp14:editId="46C8A4BE">
              <wp:simplePos x="0" y="0"/>
              <wp:positionH relativeFrom="column">
                <wp:posOffset>5897245</wp:posOffset>
              </wp:positionH>
              <wp:positionV relativeFrom="paragraph">
                <wp:posOffset>196850</wp:posOffset>
              </wp:positionV>
              <wp:extent cx="514800" cy="381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800" cy="381600"/>
                      </a:xfrm>
                      <a:prstGeom prst="rect">
                        <a:avLst/>
                      </a:prstGeom>
                      <a:noFill/>
                      <a:ln w="6350">
                        <a:noFill/>
                      </a:ln>
                    </wps:spPr>
                    <wps:txbx>
                      <w:txbxContent>
                        <w:p w14:paraId="53363541"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6B91F" id="_x0000_t202" coordsize="21600,21600" o:spt="202" path="m,l,21600r21600,l21600,xe">
              <v:stroke joinstyle="miter"/>
              <v:path gradientshapeok="t" o:connecttype="rect"/>
            </v:shapetype>
            <v:shape id="Text Box 16" o:spid="_x0000_s1026" type="#_x0000_t202" style="position:absolute;margin-left:464.35pt;margin-top:15.5pt;width:40.55pt;height:3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" filled="f" stroked="f" strokeweight=".5pt">
              <v:textbox inset=",,0">
                <w:txbxContent>
                  <w:p w14:paraId="53363541" w14:textId="77777777" w:rsidR="00EB4139" w:rsidRPr="00EB4139" w:rsidRDefault="00EB4139" w:rsidP="00EB4139">
                    <w:pPr>
                      <w:jc w:val="right"/>
                      <w:rPr>
                        <w:b/>
                        <w:color w:val="FFFFFF" w:themeColor="background1"/>
                        <w:sz w:val="28"/>
                        <w:szCs w:val="28"/>
                      </w:rPr>
                    </w:pPr>
                    <w:r w:rsidRPr="00EB4139">
                      <w:rPr>
                        <w:b/>
                        <w:color w:val="FFFFFF" w:themeColor="background1"/>
                        <w:sz w:val="28"/>
                        <w:szCs w:val="28"/>
                      </w:rPr>
                      <w:fldChar w:fldCharType="begin"/>
                    </w:r>
                    <w:r w:rsidRPr="00EB4139">
                      <w:rPr>
                        <w:b/>
                        <w:color w:val="FFFFFF" w:themeColor="background1"/>
                        <w:sz w:val="28"/>
                        <w:szCs w:val="28"/>
                      </w:rPr>
                      <w:instrText xml:space="preserve"> PAGE   \* MERGEFORMAT </w:instrText>
                    </w:r>
                    <w:r w:rsidRPr="00EB4139">
                      <w:rPr>
                        <w:b/>
                        <w:color w:val="FFFFFF" w:themeColor="background1"/>
                        <w:sz w:val="28"/>
                        <w:szCs w:val="28"/>
                      </w:rPr>
                      <w:fldChar w:fldCharType="separate"/>
                    </w:r>
                    <w:r w:rsidRPr="00EB4139">
                      <w:rPr>
                        <w:b/>
                        <w:noProof/>
                        <w:color w:val="FFFFFF" w:themeColor="background1"/>
                        <w:sz w:val="28"/>
                        <w:szCs w:val="28"/>
                      </w:rPr>
                      <w:t>1</w:t>
                    </w:r>
                    <w:r w:rsidRPr="00EB4139">
                      <w:rPr>
                        <w:b/>
                        <w:noProof/>
                        <w:color w:val="FFFFFF" w:themeColor="background1"/>
                        <w:sz w:val="28"/>
                        <w:szCs w:val="28"/>
                      </w:rPr>
                      <w:fldChar w:fldCharType="end"/>
                    </w:r>
                  </w:p>
                </w:txbxContent>
              </v:textbox>
            </v:shape>
          </w:pict>
        </mc:Fallback>
      </mc:AlternateContent>
    </w:r>
    <w:r>
      <w:rPr>
        <w:noProof/>
        <w:szCs w:val="14"/>
      </w:rPr>
      <w:drawing>
        <wp:anchor distT="0" distB="0" distL="114300" distR="114300" simplePos="0" relativeHeight="251658242" behindDoc="1" locked="0" layoutInCell="1" allowOverlap="1" wp14:anchorId="1A64D5A2" wp14:editId="29645BB4">
          <wp:simplePos x="0" y="0"/>
          <wp:positionH relativeFrom="page">
            <wp:align>right</wp:align>
          </wp:positionH>
          <wp:positionV relativeFrom="page">
            <wp:align>bottom</wp:align>
          </wp:positionV>
          <wp:extent cx="813600" cy="1548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lio triangle.png"/>
                  <pic:cNvPicPr/>
                </pic:nvPicPr>
                <pic:blipFill>
                  <a:blip r:embed="rId1">
                    <a:extLst>
                      <a:ext uri="{28A0092B-C50C-407E-A947-70E740481C1C}">
                        <a14:useLocalDpi xmlns:a14="http://schemas.microsoft.com/office/drawing/2010/main" val="0"/>
                      </a:ext>
                    </a:extLst>
                  </a:blip>
                  <a:stretch>
                    <a:fillRect/>
                  </a:stretch>
                </pic:blipFill>
                <pic:spPr>
                  <a:xfrm>
                    <a:off x="0" y="0"/>
                    <a:ext cx="813600" cy="15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26" w:type="dxa"/>
      <w:tblBorders>
        <w:bottom w:val="single" w:sz="4" w:space="0" w:color="D0D3D4" w:themeColor="background2"/>
      </w:tblBorders>
      <w:tblCellMar>
        <w:left w:w="0" w:type="dxa"/>
        <w:bottom w:w="142" w:type="dxa"/>
        <w:right w:w="0" w:type="dxa"/>
      </w:tblCellMar>
      <w:tblLook w:val="04A0" w:firstRow="1" w:lastRow="0" w:firstColumn="1" w:lastColumn="0" w:noHBand="0" w:noVBand="1"/>
    </w:tblPr>
    <w:tblGrid>
      <w:gridCol w:w="8926"/>
    </w:tblGrid>
    <w:tr w:rsidR="008565CA" w:rsidRPr="00AE7756" w14:paraId="3F59F763" w14:textId="77777777" w:rsidTr="00451895">
      <w:trPr>
        <w:cnfStyle w:val="100000000000" w:firstRow="1" w:lastRow="0" w:firstColumn="0" w:lastColumn="0" w:oddVBand="0" w:evenVBand="0" w:oddHBand="0" w:evenHBand="0" w:firstRowFirstColumn="0" w:firstRowLastColumn="0" w:lastRowFirstColumn="0" w:lastRowLastColumn="0"/>
      </w:trPr>
      <w:tc>
        <w:tcPr>
          <w:tcW w:w="8926" w:type="dxa"/>
          <w:shd w:val="clear" w:color="auto" w:fill="auto"/>
        </w:tcPr>
        <w:p w14:paraId="2DCD7DA5" w14:textId="77777777" w:rsidR="008565CA" w:rsidRPr="00AE7756" w:rsidRDefault="008565CA" w:rsidP="008565CA">
          <w:pPr>
            <w:pStyle w:val="Footer"/>
            <w:rPr>
              <w:szCs w:val="14"/>
            </w:rPr>
          </w:pPr>
          <w:r w:rsidRPr="00AE7756">
            <w:rPr>
              <w:szCs w:val="14"/>
            </w:rPr>
            <w:t xml:space="preserve">This document is not intended for general use and contains </w:t>
          </w:r>
          <w:proofErr w:type="gramStart"/>
          <w:r w:rsidRPr="00AE7756">
            <w:rPr>
              <w:szCs w:val="14"/>
            </w:rPr>
            <w:t>information</w:t>
          </w:r>
          <w:proofErr w:type="gramEnd"/>
          <w:r w:rsidRPr="00AE7756">
            <w:rPr>
              <w:szCs w:val="14"/>
            </w:rPr>
            <w:t xml:space="preserve"> which is sensitive, confidential and restricted. If you are not the authorised recipient you are hereby notified that any use, copying, distribution of this document or its contents is strictly prohibited.</w:t>
          </w:r>
        </w:p>
      </w:tc>
    </w:tr>
  </w:tbl>
  <w:p w14:paraId="79745FA3" w14:textId="47A1106D" w:rsidR="00112DC0" w:rsidRPr="008565CA" w:rsidRDefault="00112DC0" w:rsidP="008565CA">
    <w:pPr>
      <w:pStyle w:val="Footer"/>
      <w:spacing w:before="240"/>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28402" w14:textId="77777777" w:rsidR="0047751E" w:rsidRDefault="0047751E" w:rsidP="00A5206C">
      <w:pPr>
        <w:spacing w:after="0"/>
      </w:pPr>
      <w:r>
        <w:separator/>
      </w:r>
    </w:p>
  </w:footnote>
  <w:footnote w:type="continuationSeparator" w:id="0">
    <w:p w14:paraId="672F130A" w14:textId="77777777" w:rsidR="0047751E" w:rsidRDefault="0047751E" w:rsidP="00A5206C">
      <w:pPr>
        <w:spacing w:after="0"/>
      </w:pPr>
      <w:r>
        <w:continuationSeparator/>
      </w:r>
    </w:p>
  </w:footnote>
  <w:footnote w:type="continuationNotice" w:id="1">
    <w:p w14:paraId="038AE7FE" w14:textId="77777777" w:rsidR="0047751E" w:rsidRDefault="004775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E2F38" w14:textId="54FE6603" w:rsidR="00647CD0" w:rsidRPr="00647CD0" w:rsidRDefault="00647CD0">
    <w:pPr>
      <w:pStyle w:val="Header"/>
      <w:rPr>
        <w:szCs w:val="15"/>
      </w:rPr>
    </w:pPr>
    <w:r>
      <w:rPr>
        <w:b/>
        <w:noProof/>
        <w:szCs w:val="15"/>
      </w:rPr>
      <w:drawing>
        <wp:anchor distT="0" distB="0" distL="114300" distR="114300" simplePos="0" relativeHeight="251658241" behindDoc="1" locked="0" layoutInCell="1" allowOverlap="1" wp14:anchorId="6D467348" wp14:editId="42C17E4A">
          <wp:simplePos x="0" y="0"/>
          <wp:positionH relativeFrom="page">
            <wp:posOffset>125730</wp:posOffset>
          </wp:positionH>
          <wp:positionV relativeFrom="page">
            <wp:posOffset>125730</wp:posOffset>
          </wp:positionV>
          <wp:extent cx="766800" cy="208800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r w:rsidR="00932D39">
      <w:rPr>
        <w:b/>
        <w:noProof/>
        <w:szCs w:val="15"/>
      </w:rPr>
      <w:t>Positive Action</w:t>
    </w:r>
    <w:r w:rsidRPr="000C144B">
      <w:rPr>
        <w:szCs w:val="15"/>
      </w:rPr>
      <w:t xml:space="preserve"> / </w:t>
    </w:r>
    <w:r w:rsidR="00932D39">
      <w:rPr>
        <w:szCs w:val="15"/>
      </w:rPr>
      <w:t>Technical Review Committee</w:t>
    </w:r>
    <w:r w:rsidR="00633981">
      <w:rPr>
        <w:szCs w:val="15"/>
      </w:rPr>
      <w:t xml:space="preserve"> Role Description and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84673" w14:textId="77777777" w:rsidR="00112DC0" w:rsidRPr="000C144B" w:rsidRDefault="00647CD0">
    <w:pPr>
      <w:pStyle w:val="Header"/>
      <w:rPr>
        <w:szCs w:val="15"/>
      </w:rPr>
    </w:pPr>
    <w:r>
      <w:rPr>
        <w:b/>
        <w:noProof/>
        <w:szCs w:val="15"/>
      </w:rPr>
      <w:drawing>
        <wp:anchor distT="0" distB="0" distL="114300" distR="114300" simplePos="0" relativeHeight="251658240" behindDoc="1" locked="0" layoutInCell="1" allowOverlap="1" wp14:anchorId="0A1ED68B" wp14:editId="5C195747">
          <wp:simplePos x="0" y="0"/>
          <wp:positionH relativeFrom="page">
            <wp:posOffset>125730</wp:posOffset>
          </wp:positionH>
          <wp:positionV relativeFrom="page">
            <wp:posOffset>125730</wp:posOffset>
          </wp:positionV>
          <wp:extent cx="766800" cy="2088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iV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766800" cy="208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87BAB"/>
    <w:multiLevelType w:val="multilevel"/>
    <w:tmpl w:val="00400446"/>
    <w:lvl w:ilvl="0">
      <w:start w:val="1"/>
      <w:numFmt w:val="decimal"/>
      <w:pStyle w:val="StandardL1"/>
      <w:lvlText w:val="%1."/>
      <w:lvlJc w:val="left"/>
      <w:pPr>
        <w:tabs>
          <w:tab w:val="num" w:pos="720"/>
        </w:tabs>
        <w:ind w:left="720" w:hanging="720"/>
      </w:pPr>
      <w:rPr>
        <w:rFonts w:ascii="Times New Roman Bold" w:hAnsi="Times New Roman Bold" w:cs="Times New Roman" w:hint="default"/>
        <w:b/>
        <w:i w:val="0"/>
        <w:caps w:val="0"/>
        <w:strike w:val="0"/>
        <w:dstrike w:val="0"/>
        <w:sz w:val="24"/>
        <w:szCs w:val="20"/>
        <w:u w:val="none"/>
        <w:effect w:val="none"/>
      </w:rPr>
    </w:lvl>
    <w:lvl w:ilvl="1">
      <w:start w:val="1"/>
      <w:numFmt w:val="lowerLetter"/>
      <w:pStyle w:val="StandardL2"/>
      <w:lvlText w:val="%2."/>
      <w:lvlJc w:val="left"/>
      <w:pPr>
        <w:tabs>
          <w:tab w:val="num" w:pos="1440"/>
        </w:tabs>
        <w:ind w:left="1440" w:hanging="720"/>
      </w:pPr>
      <w:rPr>
        <w:rFonts w:ascii="Arial" w:hAnsi="Arial" w:cs="Times New Roman" w:hint="default"/>
        <w:b w:val="0"/>
        <w:i w:val="0"/>
        <w:caps w:val="0"/>
        <w:strike w:val="0"/>
        <w:dstrike w:val="0"/>
        <w:sz w:val="20"/>
        <w:szCs w:val="20"/>
        <w:u w:val="none"/>
        <w:effect w:val="none"/>
      </w:rPr>
    </w:lvl>
    <w:lvl w:ilvl="2">
      <w:start w:val="1"/>
      <w:numFmt w:val="lowerRoman"/>
      <w:pStyle w:val="StandardL3"/>
      <w:lvlText w:val="%3."/>
      <w:lvlJc w:val="left"/>
      <w:pPr>
        <w:tabs>
          <w:tab w:val="num" w:pos="2160"/>
        </w:tabs>
        <w:ind w:left="2160" w:hanging="720"/>
      </w:pPr>
      <w:rPr>
        <w:rFonts w:ascii="Arial" w:hAnsi="Arial" w:cs="Times New Roman" w:hint="default"/>
        <w:b w:val="0"/>
        <w:i w:val="0"/>
        <w:caps w:val="0"/>
        <w:strike w:val="0"/>
        <w:dstrike w:val="0"/>
        <w:sz w:val="20"/>
        <w:szCs w:val="20"/>
        <w:u w:val="none"/>
        <w:effect w:val="none"/>
      </w:rPr>
    </w:lvl>
    <w:lvl w:ilvl="3">
      <w:start w:val="1"/>
      <w:numFmt w:val="decimal"/>
      <w:pStyle w:val="StandardL4"/>
      <w:lvlText w:val="(%4)"/>
      <w:lvlJc w:val="left"/>
      <w:pPr>
        <w:tabs>
          <w:tab w:val="num" w:pos="2880"/>
        </w:tabs>
        <w:ind w:left="0" w:firstLine="2160"/>
      </w:pPr>
      <w:rPr>
        <w:rFonts w:eastAsia="Times New Roman"/>
        <w:b w:val="0"/>
        <w:i w:val="0"/>
        <w:caps w:val="0"/>
        <w:smallCaps w:val="0"/>
        <w:strike w:val="0"/>
        <w:dstrike w:val="0"/>
        <w:u w:val="none"/>
        <w:effect w:val="none"/>
      </w:rPr>
    </w:lvl>
    <w:lvl w:ilvl="4">
      <w:start w:val="1"/>
      <w:numFmt w:val="lowerLetter"/>
      <w:pStyle w:val="StandardL5"/>
      <w:lvlText w:val="%5."/>
      <w:lvlJc w:val="left"/>
      <w:pPr>
        <w:tabs>
          <w:tab w:val="num" w:pos="3600"/>
        </w:tabs>
        <w:ind w:left="0" w:firstLine="2880"/>
      </w:pPr>
      <w:rPr>
        <w:rFonts w:eastAsia="Times New Roman"/>
        <w:b w:val="0"/>
        <w:i w:val="0"/>
        <w:caps w:val="0"/>
        <w:smallCaps w:val="0"/>
        <w:strike w:val="0"/>
        <w:dstrike w:val="0"/>
        <w:u w:val="none"/>
        <w:effect w:val="none"/>
      </w:rPr>
    </w:lvl>
    <w:lvl w:ilvl="5">
      <w:start w:val="1"/>
      <w:numFmt w:val="lowerRoman"/>
      <w:pStyle w:val="StandardL6"/>
      <w:lvlText w:val="%6."/>
      <w:lvlJc w:val="left"/>
      <w:pPr>
        <w:tabs>
          <w:tab w:val="num" w:pos="4320"/>
        </w:tabs>
        <w:ind w:left="0" w:firstLine="3600"/>
      </w:pPr>
      <w:rPr>
        <w:rFonts w:eastAsia="Times New Roman"/>
        <w:b w:val="0"/>
        <w:i w:val="0"/>
        <w:caps w:val="0"/>
        <w:smallCaps w:val="0"/>
        <w:strike w:val="0"/>
        <w:dstrike w:val="0"/>
        <w:u w:val="none"/>
        <w:effect w:val="none"/>
      </w:rPr>
    </w:lvl>
    <w:lvl w:ilvl="6">
      <w:start w:val="1"/>
      <w:numFmt w:val="decimal"/>
      <w:pStyle w:val="StandardL7"/>
      <w:lvlText w:val="%7)"/>
      <w:lvlJc w:val="left"/>
      <w:pPr>
        <w:tabs>
          <w:tab w:val="num" w:pos="5040"/>
        </w:tabs>
        <w:ind w:left="0" w:firstLine="4320"/>
      </w:pPr>
      <w:rPr>
        <w:rFonts w:eastAsia="Times New Roman"/>
        <w:b w:val="0"/>
        <w:i w:val="0"/>
        <w:caps w:val="0"/>
        <w:smallCaps w:val="0"/>
        <w:strike w:val="0"/>
        <w:dstrike w:val="0"/>
        <w:u w:val="none"/>
        <w:effect w:val="none"/>
      </w:rPr>
    </w:lvl>
    <w:lvl w:ilvl="7">
      <w:start w:val="1"/>
      <w:numFmt w:val="lowerLetter"/>
      <w:pStyle w:val="StandardL8"/>
      <w:lvlText w:val="%8)"/>
      <w:lvlJc w:val="left"/>
      <w:pPr>
        <w:tabs>
          <w:tab w:val="num" w:pos="5760"/>
        </w:tabs>
        <w:ind w:left="0" w:firstLine="5040"/>
      </w:pPr>
      <w:rPr>
        <w:rFonts w:eastAsia="Times New Roman"/>
        <w:b w:val="0"/>
        <w:i w:val="0"/>
        <w:caps w:val="0"/>
        <w:smallCaps w:val="0"/>
        <w:strike w:val="0"/>
        <w:dstrike w:val="0"/>
        <w:u w:val="none"/>
        <w:effect w:val="none"/>
      </w:rPr>
    </w:lvl>
    <w:lvl w:ilvl="8">
      <w:start w:val="1"/>
      <w:numFmt w:val="lowerRoman"/>
      <w:pStyle w:val="StandardL9"/>
      <w:lvlText w:val="%9)"/>
      <w:lvlJc w:val="left"/>
      <w:pPr>
        <w:tabs>
          <w:tab w:val="num" w:pos="6480"/>
        </w:tabs>
        <w:ind w:left="0" w:firstLine="5760"/>
      </w:pPr>
      <w:rPr>
        <w:rFonts w:eastAsia="Times New Roman"/>
        <w:b w:val="0"/>
        <w:i w:val="0"/>
        <w:caps w:val="0"/>
        <w:smallCaps w:val="0"/>
        <w:strike w:val="0"/>
        <w:dstrike w:val="0"/>
        <w:u w:val="none"/>
        <w:effect w:val="none"/>
      </w:rPr>
    </w:lvl>
  </w:abstractNum>
  <w:abstractNum w:abstractNumId="1" w15:restartNumberingAfterBreak="0">
    <w:nsid w:val="02B50FA9"/>
    <w:multiLevelType w:val="hybridMultilevel"/>
    <w:tmpl w:val="914CB5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4F5343F"/>
    <w:multiLevelType w:val="hybridMultilevel"/>
    <w:tmpl w:val="55C6DDAE"/>
    <w:lvl w:ilvl="0" w:tplc="207A6E92">
      <w:start w:val="1"/>
      <w:numFmt w:val="bullet"/>
      <w:pStyle w:val="Bulletlevel1"/>
      <w:lvlText w:val="/"/>
      <w:lvlJc w:val="left"/>
      <w:pPr>
        <w:ind w:left="360" w:hanging="360"/>
      </w:pPr>
      <w:rPr>
        <w:rFonts w:ascii="Raleway" w:hAnsi="Raleway" w:hint="default"/>
        <w:color w:val="E40046"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20CA3"/>
    <w:multiLevelType w:val="hybridMultilevel"/>
    <w:tmpl w:val="D228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94148"/>
    <w:multiLevelType w:val="hybridMultilevel"/>
    <w:tmpl w:val="3EBE832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23605663"/>
    <w:multiLevelType w:val="hybridMultilevel"/>
    <w:tmpl w:val="1A102886"/>
    <w:lvl w:ilvl="0" w:tplc="EDA09E76">
      <w:start w:val="1"/>
      <w:numFmt w:val="bullet"/>
      <w:lvlText w:val=""/>
      <w:lvlJc w:val="left"/>
      <w:pPr>
        <w:ind w:left="360" w:hanging="360"/>
      </w:pPr>
      <w:rPr>
        <w:rFonts w:ascii="Symbol" w:hAnsi="Symbol" w:hint="default"/>
      </w:rPr>
    </w:lvl>
    <w:lvl w:ilvl="1" w:tplc="8822F042">
      <w:start w:val="1"/>
      <w:numFmt w:val="bullet"/>
      <w:lvlText w:val="o"/>
      <w:lvlJc w:val="left"/>
      <w:pPr>
        <w:ind w:left="-76" w:hanging="360"/>
      </w:pPr>
      <w:rPr>
        <w:rFonts w:ascii="Courier New" w:hAnsi="Courier New" w:cs="Courier New" w:hint="default"/>
      </w:rPr>
    </w:lvl>
    <w:lvl w:ilvl="2" w:tplc="BCC67C26">
      <w:start w:val="1"/>
      <w:numFmt w:val="bullet"/>
      <w:lvlText w:val=""/>
      <w:lvlJc w:val="left"/>
      <w:pPr>
        <w:ind w:left="1800" w:hanging="360"/>
      </w:pPr>
      <w:rPr>
        <w:rFonts w:ascii="Wingdings" w:hAnsi="Wingdings" w:hint="default"/>
      </w:rPr>
    </w:lvl>
    <w:lvl w:ilvl="3" w:tplc="553AEA6A">
      <w:start w:val="1"/>
      <w:numFmt w:val="bullet"/>
      <w:lvlText w:val=""/>
      <w:lvlJc w:val="left"/>
      <w:pPr>
        <w:ind w:left="2520" w:hanging="360"/>
      </w:pPr>
      <w:rPr>
        <w:rFonts w:ascii="Symbol" w:hAnsi="Symbol" w:hint="default"/>
      </w:rPr>
    </w:lvl>
    <w:lvl w:ilvl="4" w:tplc="66DA314A">
      <w:start w:val="1"/>
      <w:numFmt w:val="bullet"/>
      <w:lvlText w:val="o"/>
      <w:lvlJc w:val="left"/>
      <w:pPr>
        <w:ind w:left="3240" w:hanging="360"/>
      </w:pPr>
      <w:rPr>
        <w:rFonts w:ascii="Courier New" w:hAnsi="Courier New" w:cs="Courier New" w:hint="default"/>
      </w:rPr>
    </w:lvl>
    <w:lvl w:ilvl="5" w:tplc="54B664A8">
      <w:start w:val="1"/>
      <w:numFmt w:val="bullet"/>
      <w:lvlText w:val=""/>
      <w:lvlJc w:val="left"/>
      <w:pPr>
        <w:ind w:left="3960" w:hanging="360"/>
      </w:pPr>
      <w:rPr>
        <w:rFonts w:ascii="Wingdings" w:hAnsi="Wingdings" w:hint="default"/>
      </w:rPr>
    </w:lvl>
    <w:lvl w:ilvl="6" w:tplc="11041EB4">
      <w:start w:val="1"/>
      <w:numFmt w:val="bullet"/>
      <w:lvlText w:val=""/>
      <w:lvlJc w:val="left"/>
      <w:pPr>
        <w:ind w:left="4680" w:hanging="360"/>
      </w:pPr>
      <w:rPr>
        <w:rFonts w:ascii="Symbol" w:hAnsi="Symbol" w:hint="default"/>
      </w:rPr>
    </w:lvl>
    <w:lvl w:ilvl="7" w:tplc="2080545C">
      <w:start w:val="1"/>
      <w:numFmt w:val="bullet"/>
      <w:lvlText w:val="o"/>
      <w:lvlJc w:val="left"/>
      <w:pPr>
        <w:ind w:left="5400" w:hanging="360"/>
      </w:pPr>
      <w:rPr>
        <w:rFonts w:ascii="Courier New" w:hAnsi="Courier New" w:cs="Courier New" w:hint="default"/>
      </w:rPr>
    </w:lvl>
    <w:lvl w:ilvl="8" w:tplc="AB205D02">
      <w:start w:val="1"/>
      <w:numFmt w:val="bullet"/>
      <w:lvlText w:val=""/>
      <w:lvlJc w:val="left"/>
      <w:pPr>
        <w:ind w:left="6120" w:hanging="360"/>
      </w:pPr>
      <w:rPr>
        <w:rFonts w:ascii="Wingdings" w:hAnsi="Wingdings" w:hint="default"/>
      </w:rPr>
    </w:lvl>
  </w:abstractNum>
  <w:abstractNum w:abstractNumId="6" w15:restartNumberingAfterBreak="0">
    <w:nsid w:val="2398299A"/>
    <w:multiLevelType w:val="hybridMultilevel"/>
    <w:tmpl w:val="4D3C5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8E6333"/>
    <w:multiLevelType w:val="hybridMultilevel"/>
    <w:tmpl w:val="B1A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1152A"/>
    <w:multiLevelType w:val="hybridMultilevel"/>
    <w:tmpl w:val="4E127678"/>
    <w:lvl w:ilvl="0" w:tplc="683654FE">
      <w:start w:val="30"/>
      <w:numFmt w:val="bullet"/>
      <w:lvlText w:val="-"/>
      <w:lvlJc w:val="left"/>
      <w:pPr>
        <w:ind w:left="360" w:hanging="360"/>
      </w:pPr>
      <w:rPr>
        <w:rFonts w:ascii="Raleway" w:eastAsiaTheme="minorHAnsi" w:hAnsi="Raleway"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0E1273"/>
    <w:multiLevelType w:val="hybridMultilevel"/>
    <w:tmpl w:val="141257A2"/>
    <w:lvl w:ilvl="0" w:tplc="683654FE">
      <w:start w:val="30"/>
      <w:numFmt w:val="bullet"/>
      <w:lvlText w:val="-"/>
      <w:lvlJc w:val="left"/>
      <w:pPr>
        <w:ind w:left="360" w:hanging="36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E4005"/>
    <w:multiLevelType w:val="hybridMultilevel"/>
    <w:tmpl w:val="E6282C34"/>
    <w:lvl w:ilvl="0" w:tplc="10DE6AB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BA6D2A"/>
    <w:multiLevelType w:val="hybridMultilevel"/>
    <w:tmpl w:val="6D166050"/>
    <w:lvl w:ilvl="0" w:tplc="279E6234">
      <w:start w:val="1"/>
      <w:numFmt w:val="bullet"/>
      <w:pStyle w:val="Bulletlevel2"/>
      <w:lvlText w:val="•"/>
      <w:lvlJc w:val="left"/>
      <w:pPr>
        <w:ind w:left="947" w:hanging="360"/>
      </w:pPr>
      <w:rPr>
        <w:rFonts w:ascii="Raleway" w:hAnsi="Raleway" w:hint="default"/>
        <w:color w:val="E40046" w:themeColor="text2"/>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2" w15:restartNumberingAfterBreak="0">
    <w:nsid w:val="6A051E9D"/>
    <w:multiLevelType w:val="hybridMultilevel"/>
    <w:tmpl w:val="49C0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9"/>
  </w:num>
  <w:num w:numId="5">
    <w:abstractNumId w:val="10"/>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4"/>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formatting="1"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8A"/>
    <w:rsid w:val="0000598E"/>
    <w:rsid w:val="00013C59"/>
    <w:rsid w:val="0002126E"/>
    <w:rsid w:val="000268FE"/>
    <w:rsid w:val="00027D1B"/>
    <w:rsid w:val="00033A19"/>
    <w:rsid w:val="000506B7"/>
    <w:rsid w:val="0006449C"/>
    <w:rsid w:val="00073F29"/>
    <w:rsid w:val="00075131"/>
    <w:rsid w:val="00096587"/>
    <w:rsid w:val="000A5C03"/>
    <w:rsid w:val="000C144B"/>
    <w:rsid w:val="000C148C"/>
    <w:rsid w:val="000C1DA6"/>
    <w:rsid w:val="000D1BB2"/>
    <w:rsid w:val="000D2D77"/>
    <w:rsid w:val="00112DC0"/>
    <w:rsid w:val="0012052C"/>
    <w:rsid w:val="00126340"/>
    <w:rsid w:val="001341A4"/>
    <w:rsid w:val="001424BC"/>
    <w:rsid w:val="001442A0"/>
    <w:rsid w:val="001450C5"/>
    <w:rsid w:val="0015002D"/>
    <w:rsid w:val="001529F3"/>
    <w:rsid w:val="001614DA"/>
    <w:rsid w:val="001637CA"/>
    <w:rsid w:val="001642AB"/>
    <w:rsid w:val="001730B9"/>
    <w:rsid w:val="00181303"/>
    <w:rsid w:val="00185A35"/>
    <w:rsid w:val="00194B0C"/>
    <w:rsid w:val="001A358D"/>
    <w:rsid w:val="001B2C32"/>
    <w:rsid w:val="001C1374"/>
    <w:rsid w:val="001C7B7C"/>
    <w:rsid w:val="001E16E4"/>
    <w:rsid w:val="001E184B"/>
    <w:rsid w:val="001E19A8"/>
    <w:rsid w:val="001E2D45"/>
    <w:rsid w:val="001E2E86"/>
    <w:rsid w:val="001E372B"/>
    <w:rsid w:val="001F01E6"/>
    <w:rsid w:val="001F3F4B"/>
    <w:rsid w:val="001F51BE"/>
    <w:rsid w:val="001F56F2"/>
    <w:rsid w:val="001F6D0A"/>
    <w:rsid w:val="00203746"/>
    <w:rsid w:val="00205AF4"/>
    <w:rsid w:val="00222B04"/>
    <w:rsid w:val="0023285B"/>
    <w:rsid w:val="00235639"/>
    <w:rsid w:val="00245DB2"/>
    <w:rsid w:val="00246037"/>
    <w:rsid w:val="002516DB"/>
    <w:rsid w:val="00253750"/>
    <w:rsid w:val="00255D84"/>
    <w:rsid w:val="00270332"/>
    <w:rsid w:val="002848AE"/>
    <w:rsid w:val="002869E7"/>
    <w:rsid w:val="00296AC1"/>
    <w:rsid w:val="002A4555"/>
    <w:rsid w:val="002A6185"/>
    <w:rsid w:val="002B0A45"/>
    <w:rsid w:val="002B580D"/>
    <w:rsid w:val="002C6C47"/>
    <w:rsid w:val="002D404C"/>
    <w:rsid w:val="002D5322"/>
    <w:rsid w:val="002D6C4B"/>
    <w:rsid w:val="002E3990"/>
    <w:rsid w:val="002E4EED"/>
    <w:rsid w:val="002F1C9C"/>
    <w:rsid w:val="003000E8"/>
    <w:rsid w:val="00307B63"/>
    <w:rsid w:val="0031026E"/>
    <w:rsid w:val="00310F00"/>
    <w:rsid w:val="00312ABA"/>
    <w:rsid w:val="00313535"/>
    <w:rsid w:val="00317559"/>
    <w:rsid w:val="00320AB3"/>
    <w:rsid w:val="003249A5"/>
    <w:rsid w:val="00326E7D"/>
    <w:rsid w:val="003415F0"/>
    <w:rsid w:val="00343F69"/>
    <w:rsid w:val="003441D7"/>
    <w:rsid w:val="00344AE4"/>
    <w:rsid w:val="00347F0A"/>
    <w:rsid w:val="00351D08"/>
    <w:rsid w:val="0035683C"/>
    <w:rsid w:val="0039053D"/>
    <w:rsid w:val="003A64FD"/>
    <w:rsid w:val="003B0879"/>
    <w:rsid w:val="003B4196"/>
    <w:rsid w:val="003B4F57"/>
    <w:rsid w:val="003D24FC"/>
    <w:rsid w:val="003D57AC"/>
    <w:rsid w:val="003D64B1"/>
    <w:rsid w:val="003E0AAB"/>
    <w:rsid w:val="003E17C2"/>
    <w:rsid w:val="003E4B3A"/>
    <w:rsid w:val="003F638F"/>
    <w:rsid w:val="004014FC"/>
    <w:rsid w:val="00407E15"/>
    <w:rsid w:val="00407FD2"/>
    <w:rsid w:val="004156CB"/>
    <w:rsid w:val="00417907"/>
    <w:rsid w:val="004339C2"/>
    <w:rsid w:val="004342F1"/>
    <w:rsid w:val="00447A48"/>
    <w:rsid w:val="00450EE8"/>
    <w:rsid w:val="00450FBF"/>
    <w:rsid w:val="00451895"/>
    <w:rsid w:val="004746B4"/>
    <w:rsid w:val="0047751E"/>
    <w:rsid w:val="004804B6"/>
    <w:rsid w:val="004C1882"/>
    <w:rsid w:val="004C1CC1"/>
    <w:rsid w:val="004C372E"/>
    <w:rsid w:val="004C65A4"/>
    <w:rsid w:val="004F7921"/>
    <w:rsid w:val="005013CE"/>
    <w:rsid w:val="00501C8A"/>
    <w:rsid w:val="0050495C"/>
    <w:rsid w:val="005059F8"/>
    <w:rsid w:val="0050681A"/>
    <w:rsid w:val="00511179"/>
    <w:rsid w:val="00512D35"/>
    <w:rsid w:val="00512EDE"/>
    <w:rsid w:val="0051567D"/>
    <w:rsid w:val="0052470E"/>
    <w:rsid w:val="0052749F"/>
    <w:rsid w:val="00527FEB"/>
    <w:rsid w:val="00530424"/>
    <w:rsid w:val="00535A07"/>
    <w:rsid w:val="0053662D"/>
    <w:rsid w:val="00546526"/>
    <w:rsid w:val="00550BBA"/>
    <w:rsid w:val="00567F79"/>
    <w:rsid w:val="00572482"/>
    <w:rsid w:val="00581E01"/>
    <w:rsid w:val="00587B15"/>
    <w:rsid w:val="005918E9"/>
    <w:rsid w:val="005A2AAA"/>
    <w:rsid w:val="005B42A9"/>
    <w:rsid w:val="005B44A7"/>
    <w:rsid w:val="005B4BE9"/>
    <w:rsid w:val="005C21A9"/>
    <w:rsid w:val="005D2B60"/>
    <w:rsid w:val="005D4983"/>
    <w:rsid w:val="005E1F0F"/>
    <w:rsid w:val="005E6801"/>
    <w:rsid w:val="005E76AA"/>
    <w:rsid w:val="005F5E0E"/>
    <w:rsid w:val="006003B7"/>
    <w:rsid w:val="0060614C"/>
    <w:rsid w:val="0062146D"/>
    <w:rsid w:val="00630181"/>
    <w:rsid w:val="006307A3"/>
    <w:rsid w:val="00633981"/>
    <w:rsid w:val="0064169A"/>
    <w:rsid w:val="00647CD0"/>
    <w:rsid w:val="006512C0"/>
    <w:rsid w:val="00652996"/>
    <w:rsid w:val="00670373"/>
    <w:rsid w:val="00677C1A"/>
    <w:rsid w:val="006808BF"/>
    <w:rsid w:val="00681421"/>
    <w:rsid w:val="00683398"/>
    <w:rsid w:val="0068342A"/>
    <w:rsid w:val="00690088"/>
    <w:rsid w:val="00696480"/>
    <w:rsid w:val="006A2127"/>
    <w:rsid w:val="006A3484"/>
    <w:rsid w:val="006B5709"/>
    <w:rsid w:val="006B5906"/>
    <w:rsid w:val="006C1790"/>
    <w:rsid w:val="006C292C"/>
    <w:rsid w:val="006C39B7"/>
    <w:rsid w:val="006E07AD"/>
    <w:rsid w:val="006F6023"/>
    <w:rsid w:val="00707231"/>
    <w:rsid w:val="00720AB9"/>
    <w:rsid w:val="007218AE"/>
    <w:rsid w:val="00723E3F"/>
    <w:rsid w:val="0073150D"/>
    <w:rsid w:val="00745811"/>
    <w:rsid w:val="00762651"/>
    <w:rsid w:val="00762BF0"/>
    <w:rsid w:val="007736FC"/>
    <w:rsid w:val="00786B7A"/>
    <w:rsid w:val="007926EC"/>
    <w:rsid w:val="007A50ED"/>
    <w:rsid w:val="007A5F9E"/>
    <w:rsid w:val="007B71F4"/>
    <w:rsid w:val="007C1750"/>
    <w:rsid w:val="007C1966"/>
    <w:rsid w:val="007C2D27"/>
    <w:rsid w:val="007C2EF0"/>
    <w:rsid w:val="007D3A28"/>
    <w:rsid w:val="007D5AC5"/>
    <w:rsid w:val="007E35AF"/>
    <w:rsid w:val="007F2508"/>
    <w:rsid w:val="008000B3"/>
    <w:rsid w:val="00805F43"/>
    <w:rsid w:val="00806011"/>
    <w:rsid w:val="00812BAB"/>
    <w:rsid w:val="00830063"/>
    <w:rsid w:val="00842031"/>
    <w:rsid w:val="00850677"/>
    <w:rsid w:val="0085224C"/>
    <w:rsid w:val="0085397D"/>
    <w:rsid w:val="008565CA"/>
    <w:rsid w:val="008720A7"/>
    <w:rsid w:val="00872D74"/>
    <w:rsid w:val="008B01D9"/>
    <w:rsid w:val="008B621B"/>
    <w:rsid w:val="008C14A2"/>
    <w:rsid w:val="008D68A0"/>
    <w:rsid w:val="008E076A"/>
    <w:rsid w:val="00901163"/>
    <w:rsid w:val="009161D6"/>
    <w:rsid w:val="0091638F"/>
    <w:rsid w:val="00922D7D"/>
    <w:rsid w:val="00932D39"/>
    <w:rsid w:val="00934386"/>
    <w:rsid w:val="009346A9"/>
    <w:rsid w:val="00936E5A"/>
    <w:rsid w:val="0095181F"/>
    <w:rsid w:val="00956F87"/>
    <w:rsid w:val="00966BB1"/>
    <w:rsid w:val="009710F2"/>
    <w:rsid w:val="00974D86"/>
    <w:rsid w:val="00986175"/>
    <w:rsid w:val="00992A58"/>
    <w:rsid w:val="0099587E"/>
    <w:rsid w:val="009A2862"/>
    <w:rsid w:val="009A338A"/>
    <w:rsid w:val="009A4817"/>
    <w:rsid w:val="009A64CA"/>
    <w:rsid w:val="009B02F0"/>
    <w:rsid w:val="009B12CF"/>
    <w:rsid w:val="009C0305"/>
    <w:rsid w:val="009C31D0"/>
    <w:rsid w:val="009C5E59"/>
    <w:rsid w:val="009F1773"/>
    <w:rsid w:val="009F59FF"/>
    <w:rsid w:val="00A139E6"/>
    <w:rsid w:val="00A27BC1"/>
    <w:rsid w:val="00A379E3"/>
    <w:rsid w:val="00A509B6"/>
    <w:rsid w:val="00A5206C"/>
    <w:rsid w:val="00A53394"/>
    <w:rsid w:val="00A82D03"/>
    <w:rsid w:val="00A84572"/>
    <w:rsid w:val="00A86516"/>
    <w:rsid w:val="00A87196"/>
    <w:rsid w:val="00AA186B"/>
    <w:rsid w:val="00AA4133"/>
    <w:rsid w:val="00AB0250"/>
    <w:rsid w:val="00AB6C3D"/>
    <w:rsid w:val="00AB6E4E"/>
    <w:rsid w:val="00AB71E6"/>
    <w:rsid w:val="00AC1CAE"/>
    <w:rsid w:val="00AD2229"/>
    <w:rsid w:val="00AE7756"/>
    <w:rsid w:val="00AF2CAA"/>
    <w:rsid w:val="00B01282"/>
    <w:rsid w:val="00B26362"/>
    <w:rsid w:val="00B3085A"/>
    <w:rsid w:val="00B37054"/>
    <w:rsid w:val="00B414CD"/>
    <w:rsid w:val="00B4207A"/>
    <w:rsid w:val="00B56B33"/>
    <w:rsid w:val="00B6144F"/>
    <w:rsid w:val="00B63BF1"/>
    <w:rsid w:val="00B63F53"/>
    <w:rsid w:val="00B70DCC"/>
    <w:rsid w:val="00B84968"/>
    <w:rsid w:val="00B8584D"/>
    <w:rsid w:val="00B878EE"/>
    <w:rsid w:val="00B932B3"/>
    <w:rsid w:val="00B96510"/>
    <w:rsid w:val="00BC2D97"/>
    <w:rsid w:val="00BC420C"/>
    <w:rsid w:val="00BD7177"/>
    <w:rsid w:val="00BE4762"/>
    <w:rsid w:val="00C06138"/>
    <w:rsid w:val="00C11D2A"/>
    <w:rsid w:val="00C1749B"/>
    <w:rsid w:val="00C23A84"/>
    <w:rsid w:val="00C249B4"/>
    <w:rsid w:val="00C30640"/>
    <w:rsid w:val="00C50AE5"/>
    <w:rsid w:val="00C5183F"/>
    <w:rsid w:val="00C57989"/>
    <w:rsid w:val="00C804EC"/>
    <w:rsid w:val="00C857E9"/>
    <w:rsid w:val="00C936B8"/>
    <w:rsid w:val="00CA14F0"/>
    <w:rsid w:val="00CA328D"/>
    <w:rsid w:val="00CB69B2"/>
    <w:rsid w:val="00CC0FB1"/>
    <w:rsid w:val="00CC6AA7"/>
    <w:rsid w:val="00CD1FCB"/>
    <w:rsid w:val="00CD34D9"/>
    <w:rsid w:val="00CD4CFC"/>
    <w:rsid w:val="00CE1020"/>
    <w:rsid w:val="00CE2E73"/>
    <w:rsid w:val="00CE3772"/>
    <w:rsid w:val="00CF2C58"/>
    <w:rsid w:val="00CF50F9"/>
    <w:rsid w:val="00CF6217"/>
    <w:rsid w:val="00D05C19"/>
    <w:rsid w:val="00D35D41"/>
    <w:rsid w:val="00D62246"/>
    <w:rsid w:val="00D66752"/>
    <w:rsid w:val="00D71192"/>
    <w:rsid w:val="00DB603B"/>
    <w:rsid w:val="00DC47B2"/>
    <w:rsid w:val="00DC7955"/>
    <w:rsid w:val="00DD4175"/>
    <w:rsid w:val="00DD6385"/>
    <w:rsid w:val="00DE09FA"/>
    <w:rsid w:val="00DE6E1B"/>
    <w:rsid w:val="00DF3C53"/>
    <w:rsid w:val="00DF7E69"/>
    <w:rsid w:val="00E017DD"/>
    <w:rsid w:val="00E01816"/>
    <w:rsid w:val="00E106CD"/>
    <w:rsid w:val="00E12243"/>
    <w:rsid w:val="00E127F5"/>
    <w:rsid w:val="00E13296"/>
    <w:rsid w:val="00E2597F"/>
    <w:rsid w:val="00E26A5C"/>
    <w:rsid w:val="00E32A4B"/>
    <w:rsid w:val="00E37F97"/>
    <w:rsid w:val="00E47433"/>
    <w:rsid w:val="00E52FD2"/>
    <w:rsid w:val="00E53D0D"/>
    <w:rsid w:val="00E64790"/>
    <w:rsid w:val="00E6569B"/>
    <w:rsid w:val="00E671D4"/>
    <w:rsid w:val="00E70C4A"/>
    <w:rsid w:val="00E73167"/>
    <w:rsid w:val="00E73845"/>
    <w:rsid w:val="00E829C3"/>
    <w:rsid w:val="00EB3C10"/>
    <w:rsid w:val="00EB4139"/>
    <w:rsid w:val="00EB589D"/>
    <w:rsid w:val="00EB7884"/>
    <w:rsid w:val="00EC35A8"/>
    <w:rsid w:val="00ED38DF"/>
    <w:rsid w:val="00ED7E05"/>
    <w:rsid w:val="00EE44F4"/>
    <w:rsid w:val="00EF045B"/>
    <w:rsid w:val="00EF079E"/>
    <w:rsid w:val="00EF08F6"/>
    <w:rsid w:val="00EF135A"/>
    <w:rsid w:val="00EF45DA"/>
    <w:rsid w:val="00EF6D4E"/>
    <w:rsid w:val="00F04C5B"/>
    <w:rsid w:val="00F10063"/>
    <w:rsid w:val="00F32685"/>
    <w:rsid w:val="00F40E7B"/>
    <w:rsid w:val="00F41061"/>
    <w:rsid w:val="00F46752"/>
    <w:rsid w:val="00F470B7"/>
    <w:rsid w:val="00F50333"/>
    <w:rsid w:val="00F50DC0"/>
    <w:rsid w:val="00F63A2C"/>
    <w:rsid w:val="00F64C36"/>
    <w:rsid w:val="00F70D38"/>
    <w:rsid w:val="00F80966"/>
    <w:rsid w:val="00F909E2"/>
    <w:rsid w:val="00F929EA"/>
    <w:rsid w:val="00F96BC3"/>
    <w:rsid w:val="00FA1607"/>
    <w:rsid w:val="00FB15AF"/>
    <w:rsid w:val="00FB62BD"/>
    <w:rsid w:val="00FC2AEE"/>
    <w:rsid w:val="00FD20C4"/>
    <w:rsid w:val="00FD5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8F7E9"/>
  <w15:chartTrackingRefBased/>
  <w15:docId w15:val="{29E588A2-07AF-4AC2-8036-273821CA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E1B"/>
    <w:pPr>
      <w:spacing w:after="227" w:line="240" w:lineRule="auto"/>
    </w:pPr>
    <w:rPr>
      <w:color w:val="071D49" w:themeColor="text1"/>
      <w:sz w:val="18"/>
    </w:rPr>
  </w:style>
  <w:style w:type="paragraph" w:styleId="Heading1">
    <w:name w:val="heading 1"/>
    <w:basedOn w:val="Normal"/>
    <w:next w:val="Normal"/>
    <w:link w:val="Heading1Char"/>
    <w:uiPriority w:val="9"/>
    <w:qFormat/>
    <w:rsid w:val="003D64B1"/>
    <w:pPr>
      <w:keepNext/>
      <w:keepLines/>
      <w:spacing w:after="1680" w:line="420" w:lineRule="exact"/>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1F51BE"/>
    <w:pPr>
      <w:keepNext/>
      <w:keepLines/>
      <w:spacing w:after="80"/>
      <w:outlineLvl w:val="1"/>
    </w:pPr>
    <w:rPr>
      <w:rFonts w:asciiTheme="majorHAnsi" w:eastAsiaTheme="majorEastAsia" w:hAnsiTheme="majorHAnsi" w:cstheme="majorBidi"/>
      <w:b/>
      <w:color w:val="E40046" w:themeColor="text2"/>
      <w:szCs w:val="26"/>
    </w:rPr>
  </w:style>
  <w:style w:type="paragraph" w:styleId="Heading3">
    <w:name w:val="heading 3"/>
    <w:basedOn w:val="Normal"/>
    <w:next w:val="Normal"/>
    <w:link w:val="Heading3Char"/>
    <w:uiPriority w:val="9"/>
    <w:semiHidden/>
    <w:unhideWhenUsed/>
    <w:qFormat/>
    <w:rsid w:val="00527FEB"/>
    <w:pPr>
      <w:keepNext/>
      <w:keepLines/>
      <w:spacing w:before="40" w:after="0"/>
      <w:outlineLvl w:val="2"/>
    </w:pPr>
    <w:rPr>
      <w:rFonts w:asciiTheme="majorHAnsi" w:eastAsiaTheme="majorEastAsia" w:hAnsiTheme="majorHAnsi" w:cstheme="majorBidi"/>
      <w:color w:val="71002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249B4"/>
    <w:pPr>
      <w:spacing w:after="240" w:line="158" w:lineRule="auto"/>
      <w:contextualSpacing/>
    </w:pPr>
    <w:rPr>
      <w:rFonts w:ascii="ViiV BETA" w:eastAsiaTheme="majorEastAsia" w:hAnsi="ViiV BETA" w:cstheme="majorBidi"/>
      <w:caps/>
      <w:spacing w:val="-20"/>
      <w:kern w:val="28"/>
      <w:sz w:val="144"/>
      <w:szCs w:val="56"/>
    </w:rPr>
  </w:style>
  <w:style w:type="character" w:customStyle="1" w:styleId="TitleChar">
    <w:name w:val="Title Char"/>
    <w:basedOn w:val="DefaultParagraphFont"/>
    <w:link w:val="Title"/>
    <w:uiPriority w:val="10"/>
    <w:rsid w:val="00C249B4"/>
    <w:rPr>
      <w:rFonts w:ascii="ViiV BETA" w:eastAsiaTheme="majorEastAsia" w:hAnsi="ViiV BETA" w:cstheme="majorBidi"/>
      <w:caps/>
      <w:color w:val="071D49" w:themeColor="text1"/>
      <w:spacing w:val="-20"/>
      <w:kern w:val="28"/>
      <w:sz w:val="144"/>
      <w:szCs w:val="56"/>
    </w:rPr>
  </w:style>
  <w:style w:type="paragraph" w:customStyle="1" w:styleId="TItleSub">
    <w:name w:val="TItle_Sub"/>
    <w:basedOn w:val="Normal"/>
    <w:qFormat/>
    <w:rsid w:val="00A5206C"/>
    <w:rPr>
      <w:sz w:val="48"/>
    </w:rPr>
  </w:style>
  <w:style w:type="paragraph" w:customStyle="1" w:styleId="TitleWhite">
    <w:name w:val="Title_White"/>
    <w:basedOn w:val="Title"/>
    <w:qFormat/>
    <w:rsid w:val="00C249B4"/>
    <w:rPr>
      <w:color w:val="FFFFFF" w:themeColor="background1"/>
    </w:rPr>
  </w:style>
  <w:style w:type="paragraph" w:customStyle="1" w:styleId="TitleSubWhite">
    <w:name w:val="Title_Sub_White"/>
    <w:basedOn w:val="TItleSub"/>
    <w:qFormat/>
    <w:rsid w:val="00A5206C"/>
    <w:rPr>
      <w:color w:val="FFFFFF" w:themeColor="background1"/>
    </w:rPr>
  </w:style>
  <w:style w:type="paragraph" w:styleId="Header">
    <w:name w:val="header"/>
    <w:basedOn w:val="Normal"/>
    <w:link w:val="HeaderChar"/>
    <w:uiPriority w:val="99"/>
    <w:unhideWhenUsed/>
    <w:rsid w:val="00DE6E1B"/>
    <w:pPr>
      <w:tabs>
        <w:tab w:val="center" w:pos="4513"/>
        <w:tab w:val="right" w:pos="9026"/>
      </w:tabs>
      <w:spacing w:after="0"/>
    </w:pPr>
    <w:rPr>
      <w:color w:val="989FA1" w:themeColor="background2" w:themeShade="BF"/>
      <w:sz w:val="15"/>
    </w:rPr>
  </w:style>
  <w:style w:type="character" w:customStyle="1" w:styleId="HeaderChar">
    <w:name w:val="Header Char"/>
    <w:basedOn w:val="DefaultParagraphFont"/>
    <w:link w:val="Header"/>
    <w:uiPriority w:val="99"/>
    <w:rsid w:val="00DE6E1B"/>
    <w:rPr>
      <w:color w:val="989FA1" w:themeColor="background2" w:themeShade="BF"/>
      <w:sz w:val="15"/>
    </w:rPr>
  </w:style>
  <w:style w:type="paragraph" w:styleId="Footer">
    <w:name w:val="footer"/>
    <w:basedOn w:val="Normal"/>
    <w:link w:val="FooterChar"/>
    <w:uiPriority w:val="99"/>
    <w:unhideWhenUsed/>
    <w:rsid w:val="00DE6E1B"/>
    <w:pPr>
      <w:tabs>
        <w:tab w:val="center" w:pos="4513"/>
        <w:tab w:val="right" w:pos="9026"/>
      </w:tabs>
      <w:spacing w:after="0"/>
    </w:pPr>
    <w:rPr>
      <w:color w:val="989FA1" w:themeColor="background2" w:themeShade="BF"/>
      <w:sz w:val="14"/>
    </w:rPr>
  </w:style>
  <w:style w:type="character" w:customStyle="1" w:styleId="FooterChar">
    <w:name w:val="Footer Char"/>
    <w:basedOn w:val="DefaultParagraphFont"/>
    <w:link w:val="Footer"/>
    <w:uiPriority w:val="99"/>
    <w:rsid w:val="00DE6E1B"/>
    <w:rPr>
      <w:color w:val="989FA1" w:themeColor="background2" w:themeShade="BF"/>
      <w:sz w:val="14"/>
    </w:rPr>
  </w:style>
  <w:style w:type="character" w:styleId="PlaceholderText">
    <w:name w:val="Placeholder Text"/>
    <w:basedOn w:val="DefaultParagraphFont"/>
    <w:uiPriority w:val="99"/>
    <w:semiHidden/>
    <w:rsid w:val="00112DC0"/>
    <w:rPr>
      <w:color w:val="808080"/>
    </w:rPr>
  </w:style>
  <w:style w:type="table" w:styleId="TableGrid">
    <w:name w:val="Table Grid"/>
    <w:aliases w:val="Viiv_Table,New3"/>
    <w:basedOn w:val="TableNormal"/>
    <w:uiPriority w:val="39"/>
    <w:rsid w:val="002A6185"/>
    <w:pPr>
      <w:spacing w:after="0" w:line="240" w:lineRule="auto"/>
    </w:pPr>
    <w:rPr>
      <w:sz w:val="18"/>
    </w:rPr>
    <w:tblPr>
      <w:tblStyleRowBandSize w:val="1"/>
    </w:tblPr>
    <w:tblStylePr w:type="firstRow">
      <w:rPr>
        <w:rFonts w:asciiTheme="minorHAnsi" w:hAnsiTheme="minorHAnsi"/>
        <w:color w:val="FFFFFF" w:themeColor="background1"/>
        <w:sz w:val="18"/>
      </w:rPr>
      <w:tblPr/>
      <w:tcPr>
        <w:shd w:val="clear" w:color="auto" w:fill="E40046" w:themeFill="accent1"/>
      </w:tcPr>
    </w:tblStylePr>
    <w:tblStylePr w:type="band2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3D64B1"/>
    <w:rPr>
      <w:rFonts w:asciiTheme="majorHAnsi" w:eastAsiaTheme="majorEastAsia" w:hAnsiTheme="majorHAnsi" w:cstheme="majorBidi"/>
      <w:b/>
      <w:color w:val="071D49" w:themeColor="text1"/>
      <w:sz w:val="36"/>
      <w:szCs w:val="32"/>
    </w:rPr>
  </w:style>
  <w:style w:type="paragraph" w:customStyle="1" w:styleId="Contentsheading">
    <w:name w:val="Contents_heading"/>
    <w:basedOn w:val="Heading1"/>
    <w:qFormat/>
    <w:rsid w:val="003D64B1"/>
  </w:style>
  <w:style w:type="paragraph" w:styleId="TOCHeading">
    <w:name w:val="TOC Heading"/>
    <w:basedOn w:val="Heading1"/>
    <w:next w:val="Normal"/>
    <w:uiPriority w:val="39"/>
    <w:unhideWhenUsed/>
    <w:qFormat/>
    <w:rsid w:val="00647CD0"/>
    <w:pPr>
      <w:spacing w:before="240" w:after="0"/>
      <w:outlineLvl w:val="9"/>
    </w:pPr>
    <w:rPr>
      <w:b w:val="0"/>
      <w:color w:val="AA0034" w:themeColor="accent1" w:themeShade="BF"/>
      <w:sz w:val="32"/>
      <w:lang w:val="en-US"/>
    </w:rPr>
  </w:style>
  <w:style w:type="paragraph" w:styleId="TOC1">
    <w:name w:val="toc 1"/>
    <w:basedOn w:val="Normal"/>
    <w:next w:val="Normal"/>
    <w:autoRedefine/>
    <w:uiPriority w:val="39"/>
    <w:unhideWhenUsed/>
    <w:rsid w:val="00745811"/>
    <w:pPr>
      <w:tabs>
        <w:tab w:val="right" w:pos="7258"/>
      </w:tabs>
      <w:spacing w:after="240"/>
    </w:pPr>
    <w:rPr>
      <w:b/>
      <w:noProof/>
    </w:rPr>
  </w:style>
  <w:style w:type="character" w:styleId="Hyperlink">
    <w:name w:val="Hyperlink"/>
    <w:basedOn w:val="DefaultParagraphFont"/>
    <w:unhideWhenUsed/>
    <w:rsid w:val="00647CD0"/>
    <w:rPr>
      <w:color w:val="0563C1" w:themeColor="hyperlink"/>
      <w:u w:val="single"/>
    </w:rPr>
  </w:style>
  <w:style w:type="paragraph" w:customStyle="1" w:styleId="Heading12lines">
    <w:name w:val="Heading 1 2 lines"/>
    <w:basedOn w:val="Heading1"/>
    <w:qFormat/>
    <w:rsid w:val="003D64B1"/>
    <w:pPr>
      <w:spacing w:after="0"/>
    </w:pPr>
  </w:style>
  <w:style w:type="paragraph" w:customStyle="1" w:styleId="Heading1subheading">
    <w:name w:val="Heading 1 subheading"/>
    <w:basedOn w:val="Heading12lines"/>
    <w:qFormat/>
    <w:rsid w:val="00DE6E1B"/>
    <w:pPr>
      <w:spacing w:after="1260"/>
    </w:pPr>
    <w:rPr>
      <w:b w:val="0"/>
      <w:sz w:val="32"/>
    </w:rPr>
  </w:style>
  <w:style w:type="character" w:customStyle="1" w:styleId="Heading2Char">
    <w:name w:val="Heading 2 Char"/>
    <w:basedOn w:val="DefaultParagraphFont"/>
    <w:link w:val="Heading2"/>
    <w:uiPriority w:val="9"/>
    <w:rsid w:val="001F51BE"/>
    <w:rPr>
      <w:rFonts w:asciiTheme="majorHAnsi" w:eastAsiaTheme="majorEastAsia" w:hAnsiTheme="majorHAnsi" w:cstheme="majorBidi"/>
      <w:b/>
      <w:color w:val="E40046" w:themeColor="text2"/>
      <w:sz w:val="18"/>
      <w:szCs w:val="26"/>
    </w:rPr>
  </w:style>
  <w:style w:type="paragraph" w:styleId="Quote">
    <w:name w:val="Quote"/>
    <w:basedOn w:val="Normal"/>
    <w:next w:val="Normal"/>
    <w:link w:val="QuoteChar"/>
    <w:uiPriority w:val="29"/>
    <w:qFormat/>
    <w:rsid w:val="00745811"/>
    <w:pPr>
      <w:pBdr>
        <w:top w:val="single" w:sz="4" w:space="10" w:color="E40046" w:themeColor="text2"/>
        <w:bottom w:val="single" w:sz="4" w:space="10" w:color="E40046" w:themeColor="text2"/>
      </w:pBdr>
      <w:spacing w:before="360" w:after="360" w:line="264" w:lineRule="auto"/>
    </w:pPr>
    <w:rPr>
      <w:iCs/>
      <w:color w:val="E40046" w:themeColor="text2"/>
      <w:sz w:val="26"/>
    </w:rPr>
  </w:style>
  <w:style w:type="character" w:customStyle="1" w:styleId="QuoteChar">
    <w:name w:val="Quote Char"/>
    <w:basedOn w:val="DefaultParagraphFont"/>
    <w:link w:val="Quote"/>
    <w:uiPriority w:val="29"/>
    <w:rsid w:val="00745811"/>
    <w:rPr>
      <w:iCs/>
      <w:color w:val="E40046" w:themeColor="text2"/>
      <w:sz w:val="26"/>
    </w:rPr>
  </w:style>
  <w:style w:type="character" w:customStyle="1" w:styleId="QuoteSignoffONLY">
    <w:name w:val="Quote Sign off ONLY"/>
    <w:basedOn w:val="DefaultParagraphFont"/>
    <w:uiPriority w:val="1"/>
    <w:qFormat/>
    <w:rsid w:val="001730B9"/>
    <w:rPr>
      <w:rFonts w:asciiTheme="minorHAnsi" w:hAnsiTheme="minorHAnsi"/>
      <w:i/>
      <w:color w:val="E40046" w:themeColor="text2"/>
      <w:sz w:val="18"/>
    </w:rPr>
  </w:style>
  <w:style w:type="paragraph" w:customStyle="1" w:styleId="Bulletlevel1">
    <w:name w:val="Bullet level 1"/>
    <w:basedOn w:val="Normal"/>
    <w:qFormat/>
    <w:rsid w:val="002A6185"/>
    <w:pPr>
      <w:numPr>
        <w:numId w:val="1"/>
      </w:numPr>
      <w:spacing w:after="60"/>
      <w:ind w:left="227" w:hanging="227"/>
    </w:pPr>
  </w:style>
  <w:style w:type="paragraph" w:customStyle="1" w:styleId="Bulletlevel2">
    <w:name w:val="Bullet level 2"/>
    <w:basedOn w:val="Bulletlevel1"/>
    <w:qFormat/>
    <w:rsid w:val="003D24FC"/>
    <w:pPr>
      <w:numPr>
        <w:numId w:val="2"/>
      </w:numPr>
      <w:ind w:left="454" w:hanging="227"/>
    </w:pPr>
  </w:style>
  <w:style w:type="paragraph" w:customStyle="1" w:styleId="Bulletlevel3">
    <w:name w:val="Bullet level 3"/>
    <w:basedOn w:val="Bulletlevel2"/>
    <w:qFormat/>
    <w:rsid w:val="002A6185"/>
    <w:pPr>
      <w:ind w:left="681"/>
    </w:pPr>
  </w:style>
  <w:style w:type="table" w:styleId="TableGridLight">
    <w:name w:val="Grid Table Light"/>
    <w:basedOn w:val="TableNormal"/>
    <w:uiPriority w:val="40"/>
    <w:rsid w:val="00696480"/>
    <w:pPr>
      <w:spacing w:after="0" w:line="240" w:lineRule="auto"/>
    </w:pPr>
    <w:rPr>
      <w:sz w:val="14"/>
    </w:rPr>
    <w:tblPr>
      <w:tblBorders>
        <w:bottom w:val="single" w:sz="4" w:space="0" w:color="D0D3D4" w:themeColor="background2"/>
      </w:tblBorders>
    </w:tblPr>
    <w:tcPr>
      <w:shd w:val="clear" w:color="auto" w:fill="FFFFFF" w:themeFill="background1"/>
    </w:tcPr>
  </w:style>
  <w:style w:type="table" w:styleId="ListTable1Light-Accent5">
    <w:name w:val="List Table 1 Light Accent 5"/>
    <w:basedOn w:val="TableNormal"/>
    <w:uiPriority w:val="46"/>
    <w:rsid w:val="002A6185"/>
    <w:pPr>
      <w:spacing w:after="0" w:line="240" w:lineRule="auto"/>
    </w:pPr>
    <w:tblPr>
      <w:tblStyleRowBandSize w:val="1"/>
      <w:tblStyleColBandSize w:val="1"/>
    </w:tblPr>
    <w:tblStylePr w:type="firstRow">
      <w:rPr>
        <w:b/>
        <w:bCs/>
      </w:rPr>
      <w:tblPr/>
      <w:tcPr>
        <w:tcBorders>
          <w:bottom w:val="single" w:sz="4" w:space="0" w:color="E2E4E5" w:themeColor="accent5" w:themeTint="99"/>
        </w:tcBorders>
      </w:tcPr>
    </w:tblStylePr>
    <w:tblStylePr w:type="lastRow">
      <w:rPr>
        <w:b/>
        <w:bCs/>
      </w:rPr>
      <w:tblPr/>
      <w:tcPr>
        <w:tcBorders>
          <w:top w:val="single" w:sz="4" w:space="0" w:color="E2E4E5" w:themeColor="accent5" w:themeTint="99"/>
        </w:tcBorders>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paragraph" w:customStyle="1" w:styleId="TableHeaderright">
    <w:name w:val="TableHeader_right"/>
    <w:basedOn w:val="Normal"/>
    <w:qFormat/>
    <w:rsid w:val="001F51BE"/>
    <w:pPr>
      <w:spacing w:after="0"/>
      <w:jc w:val="right"/>
    </w:pPr>
    <w:rPr>
      <w:color w:val="FFFFFF" w:themeColor="background1"/>
    </w:rPr>
  </w:style>
  <w:style w:type="paragraph" w:customStyle="1" w:styleId="TableHeaderleft">
    <w:name w:val="TableHeader_left"/>
    <w:basedOn w:val="Normal"/>
    <w:qFormat/>
    <w:rsid w:val="001F51BE"/>
    <w:pPr>
      <w:spacing w:after="0"/>
    </w:pPr>
    <w:rPr>
      <w:color w:val="FFFFFF" w:themeColor="background1"/>
    </w:rPr>
  </w:style>
  <w:style w:type="paragraph" w:customStyle="1" w:styleId="Tabletext">
    <w:name w:val="Table text"/>
    <w:basedOn w:val="Normal"/>
    <w:qFormat/>
    <w:rsid w:val="001F51BE"/>
    <w:pPr>
      <w:spacing w:after="0"/>
    </w:pPr>
  </w:style>
  <w:style w:type="paragraph" w:customStyle="1" w:styleId="Tablefigues">
    <w:name w:val="Table_figues"/>
    <w:basedOn w:val="Tabletext"/>
    <w:qFormat/>
    <w:rsid w:val="001F51BE"/>
    <w:pPr>
      <w:jc w:val="right"/>
    </w:pPr>
  </w:style>
  <w:style w:type="paragraph" w:styleId="TOC2">
    <w:name w:val="toc 2"/>
    <w:basedOn w:val="Normal"/>
    <w:next w:val="Normal"/>
    <w:autoRedefine/>
    <w:uiPriority w:val="39"/>
    <w:unhideWhenUsed/>
    <w:rsid w:val="00745811"/>
    <w:pPr>
      <w:tabs>
        <w:tab w:val="right" w:pos="7258"/>
      </w:tabs>
      <w:spacing w:after="240" w:line="259" w:lineRule="auto"/>
      <w:ind w:left="284"/>
    </w:pPr>
    <w:rPr>
      <w:rFonts w:eastAsiaTheme="minorEastAsia" w:cs="Times New Roman"/>
      <w:lang w:val="en-US"/>
    </w:rPr>
  </w:style>
  <w:style w:type="paragraph" w:styleId="TOC3">
    <w:name w:val="toc 3"/>
    <w:basedOn w:val="Normal"/>
    <w:next w:val="Normal"/>
    <w:autoRedefine/>
    <w:uiPriority w:val="39"/>
    <w:unhideWhenUsed/>
    <w:rsid w:val="00745811"/>
    <w:pPr>
      <w:tabs>
        <w:tab w:val="right" w:pos="7258"/>
      </w:tabs>
      <w:spacing w:after="240" w:line="259" w:lineRule="auto"/>
      <w:ind w:left="567"/>
    </w:pPr>
    <w:rPr>
      <w:rFonts w:eastAsiaTheme="minorEastAsia" w:cs="Times New Roman"/>
      <w:lang w:val="en-US"/>
    </w:rPr>
  </w:style>
  <w:style w:type="character" w:customStyle="1" w:styleId="Heading3Char">
    <w:name w:val="Heading 3 Char"/>
    <w:basedOn w:val="DefaultParagraphFont"/>
    <w:link w:val="Heading3"/>
    <w:uiPriority w:val="9"/>
    <w:semiHidden/>
    <w:rsid w:val="00527FEB"/>
    <w:rPr>
      <w:rFonts w:asciiTheme="majorHAnsi" w:eastAsiaTheme="majorEastAsia" w:hAnsiTheme="majorHAnsi" w:cstheme="majorBidi"/>
      <w:color w:val="710022" w:themeColor="accent1" w:themeShade="7F"/>
      <w:sz w:val="24"/>
      <w:szCs w:val="24"/>
    </w:rPr>
  </w:style>
  <w:style w:type="paragraph" w:styleId="BalloonText">
    <w:name w:val="Balloon Text"/>
    <w:basedOn w:val="Normal"/>
    <w:link w:val="BalloonTextChar"/>
    <w:uiPriority w:val="99"/>
    <w:semiHidden/>
    <w:unhideWhenUsed/>
    <w:rsid w:val="00C249B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249B4"/>
    <w:rPr>
      <w:rFonts w:ascii="Segoe UI" w:hAnsi="Segoe UI" w:cs="Segoe UI"/>
      <w:color w:val="071D49" w:themeColor="text1"/>
      <w:sz w:val="18"/>
      <w:szCs w:val="18"/>
    </w:rPr>
  </w:style>
  <w:style w:type="paragraph" w:customStyle="1" w:styleId="QuotewithSignoff">
    <w:name w:val="Quote_withSignoff"/>
    <w:basedOn w:val="Quote"/>
    <w:qFormat/>
    <w:rsid w:val="00745811"/>
    <w:pPr>
      <w:pBdr>
        <w:bottom w:val="none" w:sz="0" w:space="0" w:color="auto"/>
      </w:pBdr>
      <w:spacing w:after="120"/>
    </w:pPr>
  </w:style>
  <w:style w:type="paragraph" w:customStyle="1" w:styleId="QuoteSignOff">
    <w:name w:val="Quote_SignOff"/>
    <w:basedOn w:val="QuotewithSignoff"/>
    <w:qFormat/>
    <w:rsid w:val="00F41061"/>
    <w:pPr>
      <w:pBdr>
        <w:top w:val="none" w:sz="0" w:space="0" w:color="auto"/>
        <w:bottom w:val="single" w:sz="4" w:space="11" w:color="E40046" w:themeColor="text2"/>
      </w:pBdr>
      <w:spacing w:before="120" w:after="240"/>
    </w:pPr>
    <w:rPr>
      <w:sz w:val="18"/>
    </w:rPr>
  </w:style>
  <w:style w:type="paragraph" w:customStyle="1" w:styleId="Contactname">
    <w:name w:val="Contact_name"/>
    <w:basedOn w:val="Normal"/>
    <w:qFormat/>
    <w:rsid w:val="00E13296"/>
    <w:pPr>
      <w:spacing w:after="0"/>
    </w:pPr>
    <w:rPr>
      <w:rFonts w:ascii="ViiV BETA" w:hAnsi="ViiV BETA"/>
      <w:sz w:val="22"/>
    </w:rPr>
  </w:style>
  <w:style w:type="paragraph" w:customStyle="1" w:styleId="Contactdetails">
    <w:name w:val="Contact_details"/>
    <w:basedOn w:val="Normal"/>
    <w:qFormat/>
    <w:rsid w:val="005059F8"/>
    <w:pPr>
      <w:spacing w:after="0"/>
    </w:pPr>
  </w:style>
  <w:style w:type="paragraph" w:customStyle="1" w:styleId="TitleBASIC">
    <w:name w:val="Title_BASIC"/>
    <w:basedOn w:val="Title"/>
    <w:qFormat/>
    <w:rsid w:val="008720A7"/>
    <w:rPr>
      <w:rFonts w:ascii="Breakthrough" w:hAnsi="Breakthrough" w:cs="Times New Roman (Headings CS)"/>
      <w:caps w:val="0"/>
      <w:sz w:val="108"/>
    </w:rPr>
  </w:style>
  <w:style w:type="paragraph" w:customStyle="1" w:styleId="Title-SubBASIC">
    <w:name w:val="Title-Sub_BASIC"/>
    <w:basedOn w:val="TItleSub"/>
    <w:qFormat/>
    <w:rsid w:val="004156CB"/>
    <w:rPr>
      <w:sz w:val="36"/>
    </w:rPr>
  </w:style>
  <w:style w:type="paragraph" w:styleId="ListParagraph">
    <w:name w:val="List Paragraph"/>
    <w:basedOn w:val="Normal"/>
    <w:uiPriority w:val="34"/>
    <w:qFormat/>
    <w:rsid w:val="00F64C36"/>
    <w:pPr>
      <w:ind w:left="720"/>
      <w:contextualSpacing/>
    </w:pPr>
  </w:style>
  <w:style w:type="table" w:styleId="GridTable1Light-Accent5">
    <w:name w:val="Grid Table 1 Light Accent 5"/>
    <w:basedOn w:val="TableNormal"/>
    <w:uiPriority w:val="46"/>
    <w:rsid w:val="001F6D0A"/>
    <w:pPr>
      <w:spacing w:after="0" w:line="240" w:lineRule="auto"/>
    </w:pPr>
    <w:tblPr>
      <w:tblStyleRowBandSize w:val="1"/>
      <w:tblStyleColBandSize w:val="1"/>
      <w:tblBorders>
        <w:top w:val="single" w:sz="4" w:space="0" w:color="ECEDED" w:themeColor="accent5" w:themeTint="66"/>
        <w:left w:val="single" w:sz="4" w:space="0" w:color="ECEDED" w:themeColor="accent5" w:themeTint="66"/>
        <w:bottom w:val="single" w:sz="4" w:space="0" w:color="ECEDED" w:themeColor="accent5" w:themeTint="66"/>
        <w:right w:val="single" w:sz="4" w:space="0" w:color="ECEDED" w:themeColor="accent5" w:themeTint="66"/>
        <w:insideH w:val="single" w:sz="4" w:space="0" w:color="ECEDED" w:themeColor="accent5" w:themeTint="66"/>
        <w:insideV w:val="single" w:sz="4" w:space="0" w:color="ECEDED" w:themeColor="accent5" w:themeTint="66"/>
      </w:tblBorders>
    </w:tblPr>
    <w:tblStylePr w:type="firstRow">
      <w:rPr>
        <w:b/>
        <w:bCs/>
      </w:rPr>
      <w:tblPr/>
      <w:tcPr>
        <w:tcBorders>
          <w:bottom w:val="single" w:sz="12" w:space="0" w:color="E2E4E5" w:themeColor="accent5" w:themeTint="99"/>
        </w:tcBorders>
      </w:tcPr>
    </w:tblStylePr>
    <w:tblStylePr w:type="lastRow">
      <w:rPr>
        <w:b/>
        <w:bCs/>
      </w:rPr>
      <w:tblPr/>
      <w:tcPr>
        <w:tcBorders>
          <w:top w:val="double" w:sz="2" w:space="0" w:color="E2E4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50D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C30640"/>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insideV w:val="nil"/>
        </w:tcBorders>
        <w:shd w:val="clear" w:color="auto" w:fill="000000" w:themeFill="accent4"/>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6Colorful-Accent4">
    <w:name w:val="Grid Table 6 Colorful Accent 4"/>
    <w:basedOn w:val="TableNormal"/>
    <w:uiPriority w:val="51"/>
    <w:rsid w:val="005F5E0E"/>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2-Accent5">
    <w:name w:val="Grid Table 2 Accent 5"/>
    <w:basedOn w:val="TableNormal"/>
    <w:uiPriority w:val="47"/>
    <w:rsid w:val="005A2AAA"/>
    <w:pPr>
      <w:spacing w:after="0" w:line="240" w:lineRule="auto"/>
    </w:pPr>
    <w:tblPr>
      <w:tblStyleRowBandSize w:val="1"/>
      <w:tblStyleColBandSize w:val="1"/>
      <w:tblBorders>
        <w:top w:val="single" w:sz="2" w:space="0" w:color="E2E4E5" w:themeColor="accent5" w:themeTint="99"/>
        <w:bottom w:val="single" w:sz="2" w:space="0" w:color="E2E4E5" w:themeColor="accent5" w:themeTint="99"/>
        <w:insideH w:val="single" w:sz="2" w:space="0" w:color="E2E4E5" w:themeColor="accent5" w:themeTint="99"/>
        <w:insideV w:val="single" w:sz="2" w:space="0" w:color="E2E4E5" w:themeColor="accent5" w:themeTint="99"/>
      </w:tblBorders>
    </w:tblPr>
    <w:tblStylePr w:type="firstRow">
      <w:rPr>
        <w:b/>
        <w:bCs/>
      </w:rPr>
      <w:tblPr/>
      <w:tcPr>
        <w:tcBorders>
          <w:top w:val="nil"/>
          <w:bottom w:val="single" w:sz="12" w:space="0" w:color="E2E4E5" w:themeColor="accent5" w:themeTint="99"/>
          <w:insideH w:val="nil"/>
          <w:insideV w:val="nil"/>
        </w:tcBorders>
        <w:shd w:val="clear" w:color="auto" w:fill="FFFFFF" w:themeFill="background1"/>
      </w:tcPr>
    </w:tblStylePr>
    <w:tblStylePr w:type="lastRow">
      <w:rPr>
        <w:b/>
        <w:bCs/>
      </w:rPr>
      <w:tblPr/>
      <w:tcPr>
        <w:tcBorders>
          <w:top w:val="double" w:sz="2" w:space="0" w:color="E2E4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6F6" w:themeFill="accent5" w:themeFillTint="33"/>
      </w:tcPr>
    </w:tblStylePr>
    <w:tblStylePr w:type="band1Horz">
      <w:tblPr/>
      <w:tcPr>
        <w:shd w:val="clear" w:color="auto" w:fill="F5F6F6" w:themeFill="accent5" w:themeFillTint="33"/>
      </w:tcPr>
    </w:tblStylePr>
  </w:style>
  <w:style w:type="character" w:styleId="CommentReference">
    <w:name w:val="annotation reference"/>
    <w:basedOn w:val="DefaultParagraphFont"/>
    <w:uiPriority w:val="99"/>
    <w:semiHidden/>
    <w:unhideWhenUsed/>
    <w:rsid w:val="001E19A8"/>
    <w:rPr>
      <w:sz w:val="16"/>
      <w:szCs w:val="16"/>
    </w:rPr>
  </w:style>
  <w:style w:type="paragraph" w:styleId="CommentText">
    <w:name w:val="annotation text"/>
    <w:basedOn w:val="Normal"/>
    <w:link w:val="CommentTextChar"/>
    <w:uiPriority w:val="99"/>
    <w:semiHidden/>
    <w:unhideWhenUsed/>
    <w:rsid w:val="001E19A8"/>
    <w:rPr>
      <w:sz w:val="20"/>
      <w:szCs w:val="20"/>
    </w:rPr>
  </w:style>
  <w:style w:type="character" w:customStyle="1" w:styleId="CommentTextChar">
    <w:name w:val="Comment Text Char"/>
    <w:basedOn w:val="DefaultParagraphFont"/>
    <w:link w:val="CommentText"/>
    <w:uiPriority w:val="99"/>
    <w:semiHidden/>
    <w:rsid w:val="001E19A8"/>
    <w:rPr>
      <w:color w:val="071D49" w:themeColor="text1"/>
      <w:sz w:val="20"/>
      <w:szCs w:val="20"/>
    </w:rPr>
  </w:style>
  <w:style w:type="paragraph" w:styleId="CommentSubject">
    <w:name w:val="annotation subject"/>
    <w:basedOn w:val="CommentText"/>
    <w:next w:val="CommentText"/>
    <w:link w:val="CommentSubjectChar"/>
    <w:uiPriority w:val="99"/>
    <w:semiHidden/>
    <w:unhideWhenUsed/>
    <w:rsid w:val="001E19A8"/>
    <w:rPr>
      <w:b/>
      <w:bCs/>
    </w:rPr>
  </w:style>
  <w:style w:type="character" w:customStyle="1" w:styleId="CommentSubjectChar">
    <w:name w:val="Comment Subject Char"/>
    <w:basedOn w:val="CommentTextChar"/>
    <w:link w:val="CommentSubject"/>
    <w:uiPriority w:val="99"/>
    <w:semiHidden/>
    <w:rsid w:val="001E19A8"/>
    <w:rPr>
      <w:b/>
      <w:bCs/>
      <w:color w:val="071D49" w:themeColor="text1"/>
      <w:sz w:val="20"/>
      <w:szCs w:val="20"/>
    </w:rPr>
  </w:style>
  <w:style w:type="paragraph" w:customStyle="1" w:styleId="Bodyheading">
    <w:name w:val="Body heading"/>
    <w:qFormat/>
    <w:rsid w:val="006C292C"/>
    <w:pPr>
      <w:spacing w:after="0" w:line="240" w:lineRule="auto"/>
    </w:pPr>
    <w:rPr>
      <w:rFonts w:asciiTheme="majorHAnsi" w:hAnsiTheme="majorHAnsi" w:cstheme="majorHAnsi"/>
      <w:b/>
      <w:color w:val="E40046" w:themeColor="accent1"/>
      <w:sz w:val="20"/>
      <w:szCs w:val="52"/>
    </w:rPr>
  </w:style>
  <w:style w:type="paragraph" w:customStyle="1" w:styleId="Bodycopy">
    <w:name w:val="Body copy"/>
    <w:qFormat/>
    <w:rsid w:val="006C292C"/>
    <w:pPr>
      <w:spacing w:after="0" w:line="240" w:lineRule="auto"/>
    </w:pPr>
    <w:rPr>
      <w:rFonts w:cstheme="minorHAnsi"/>
      <w:color w:val="071D49" w:themeColor="text1"/>
      <w:sz w:val="20"/>
      <w:szCs w:val="52"/>
    </w:rPr>
  </w:style>
  <w:style w:type="table" w:customStyle="1" w:styleId="GSKtablestyle1">
    <w:name w:val="GSK table style 1"/>
    <w:basedOn w:val="TableNormal"/>
    <w:uiPriority w:val="99"/>
    <w:rsid w:val="006C292C"/>
    <w:pPr>
      <w:spacing w:after="0" w:line="240" w:lineRule="auto"/>
    </w:pPr>
    <w:rPr>
      <w:rFonts w:cstheme="minorHAnsi"/>
      <w:color w:val="071D49" w:themeColor="text1"/>
      <w:sz w:val="20"/>
      <w:szCs w:val="20"/>
    </w:rPr>
    <w:tblPr>
      <w:tblStyleRowBandSize w:val="1"/>
      <w:tblBorders>
        <w:insideH w:val="single" w:sz="4" w:space="0" w:color="071D49" w:themeColor="text1"/>
      </w:tblBorders>
      <w:tblCellMar>
        <w:top w:w="57" w:type="dxa"/>
        <w:bottom w:w="57" w:type="dxa"/>
      </w:tblCellMar>
    </w:tblPr>
    <w:tblStylePr w:type="firstRow">
      <w:pPr>
        <w:wordWrap/>
        <w:spacing w:beforeLines="0" w:before="20" w:beforeAutospacing="0" w:afterLines="0" w:after="20" w:afterAutospacing="0" w:line="240" w:lineRule="auto"/>
        <w:jc w:val="left"/>
      </w:pPr>
      <w:rPr>
        <w:rFonts w:asciiTheme="majorHAnsi" w:hAnsiTheme="majorHAnsi"/>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E40046" w:themeFill="accent1"/>
      </w:tcPr>
    </w:tblStylePr>
    <w:tblStylePr w:type="lastRow">
      <w:rPr>
        <w:rFonts w:asciiTheme="majorHAnsi" w:hAnsiTheme="majorHAnsi"/>
        <w:b/>
        <w:caps w:val="0"/>
        <w:smallCaps w:val="0"/>
        <w:strike w:val="0"/>
        <w:dstrike w:val="0"/>
        <w:vanish w:val="0"/>
        <w:color w:val="FFFFFF" w:themeColor="background1"/>
        <w:sz w:val="20"/>
        <w:u w:val="none"/>
        <w:vertAlign w:val="baseline"/>
      </w:rPr>
      <w:tblPr/>
      <w:tcPr>
        <w:tcBorders>
          <w:top w:val="nil"/>
          <w:left w:val="nil"/>
          <w:bottom w:val="nil"/>
          <w:right w:val="nil"/>
          <w:insideH w:val="nil"/>
          <w:insideV w:val="nil"/>
          <w:tl2br w:val="nil"/>
          <w:tr2bl w:val="nil"/>
        </w:tcBorders>
        <w:shd w:val="solid" w:color="auto" w:fill="071D49" w:themeFill="text1"/>
      </w:tcPr>
    </w:tblStylePr>
    <w:tblStylePr w:type="band1Horz">
      <w:pPr>
        <w:wordWrap/>
        <w:spacing w:beforeLines="0" w:before="20" w:beforeAutospacing="0" w:afterLines="0" w:after="20" w:afterAutospacing="0" w:line="240" w:lineRule="auto"/>
        <w:jc w:val="left"/>
      </w:pPr>
      <w:rPr>
        <w:rFonts w:ascii="Arial" w:hAnsi="Arial"/>
        <w:color w:val="071D49" w:themeColor="text1"/>
        <w:sz w:val="20"/>
      </w:rPr>
      <w:tblPr/>
      <w:tcPr>
        <w:tcBorders>
          <w:top w:val="nil"/>
          <w:left w:val="nil"/>
          <w:bottom w:val="single" w:sz="4" w:space="0" w:color="071D49" w:themeColor="text1"/>
          <w:right w:val="nil"/>
          <w:insideV w:val="nil"/>
        </w:tcBorders>
        <w:vAlign w:val="top"/>
      </w:tcPr>
    </w:tblStylePr>
    <w:tblStylePr w:type="band2Horz">
      <w:pPr>
        <w:wordWrap/>
        <w:spacing w:beforeLines="0" w:before="20" w:beforeAutospacing="0" w:afterLines="0" w:after="20" w:afterAutospacing="0" w:line="240" w:lineRule="auto"/>
        <w:jc w:val="left"/>
      </w:pPr>
      <w:rPr>
        <w:rFonts w:ascii="Arial" w:hAnsi="Arial"/>
        <w:color w:val="071D49" w:themeColor="text1"/>
        <w:sz w:val="20"/>
      </w:rPr>
      <w:tblPr/>
      <w:tcPr>
        <w:tcBorders>
          <w:top w:val="nil"/>
          <w:left w:val="nil"/>
          <w:bottom w:val="single" w:sz="4" w:space="0" w:color="071D49" w:themeColor="text1"/>
          <w:right w:val="nil"/>
          <w:insideH w:val="nil"/>
          <w:insideV w:val="nil"/>
          <w:tl2br w:val="nil"/>
          <w:tr2bl w:val="nil"/>
        </w:tcBorders>
        <w:vAlign w:val="top"/>
      </w:tcPr>
    </w:tblStylePr>
  </w:style>
  <w:style w:type="paragraph" w:customStyle="1" w:styleId="StandardL1">
    <w:name w:val="Standard_L1"/>
    <w:basedOn w:val="Normal"/>
    <w:next w:val="BodyText"/>
    <w:rsid w:val="006C292C"/>
    <w:pPr>
      <w:numPr>
        <w:numId w:val="7"/>
      </w:numPr>
      <w:spacing w:before="240" w:after="240"/>
      <w:outlineLvl w:val="0"/>
    </w:pPr>
    <w:rPr>
      <w:rFonts w:ascii="Times New Roman" w:eastAsia="Times New Roman" w:hAnsi="Times New Roman" w:cs="Times New Roman"/>
      <w:color w:val="auto"/>
      <w:sz w:val="24"/>
      <w:szCs w:val="20"/>
      <w:lang w:val="en-US"/>
    </w:rPr>
  </w:style>
  <w:style w:type="paragraph" w:customStyle="1" w:styleId="StandardL2">
    <w:name w:val="Standard_L2"/>
    <w:basedOn w:val="StandardL1"/>
    <w:next w:val="BodyText"/>
    <w:rsid w:val="006C292C"/>
    <w:pPr>
      <w:numPr>
        <w:ilvl w:val="1"/>
      </w:numPr>
      <w:outlineLvl w:val="1"/>
    </w:pPr>
  </w:style>
  <w:style w:type="paragraph" w:customStyle="1" w:styleId="StandardL3">
    <w:name w:val="Standard_L3"/>
    <w:basedOn w:val="StandardL2"/>
    <w:next w:val="BodyText"/>
    <w:rsid w:val="006C292C"/>
    <w:pPr>
      <w:numPr>
        <w:ilvl w:val="2"/>
      </w:numPr>
      <w:outlineLvl w:val="2"/>
    </w:pPr>
  </w:style>
  <w:style w:type="paragraph" w:customStyle="1" w:styleId="StandardL4">
    <w:name w:val="Standard_L4"/>
    <w:basedOn w:val="StandardL3"/>
    <w:next w:val="BodyText"/>
    <w:rsid w:val="006C292C"/>
    <w:pPr>
      <w:numPr>
        <w:ilvl w:val="3"/>
      </w:numPr>
      <w:outlineLvl w:val="3"/>
    </w:pPr>
  </w:style>
  <w:style w:type="paragraph" w:customStyle="1" w:styleId="StandardL5">
    <w:name w:val="Standard_L5"/>
    <w:basedOn w:val="StandardL4"/>
    <w:next w:val="BodyText"/>
    <w:rsid w:val="006C292C"/>
    <w:pPr>
      <w:numPr>
        <w:ilvl w:val="4"/>
      </w:numPr>
      <w:outlineLvl w:val="4"/>
    </w:pPr>
  </w:style>
  <w:style w:type="paragraph" w:customStyle="1" w:styleId="StandardL6">
    <w:name w:val="Standard_L6"/>
    <w:basedOn w:val="StandardL5"/>
    <w:next w:val="BodyText"/>
    <w:rsid w:val="006C292C"/>
    <w:pPr>
      <w:numPr>
        <w:ilvl w:val="5"/>
      </w:numPr>
      <w:outlineLvl w:val="5"/>
    </w:pPr>
  </w:style>
  <w:style w:type="paragraph" w:customStyle="1" w:styleId="StandardL7">
    <w:name w:val="Standard_L7"/>
    <w:basedOn w:val="StandardL6"/>
    <w:next w:val="BodyText"/>
    <w:rsid w:val="006C292C"/>
    <w:pPr>
      <w:numPr>
        <w:ilvl w:val="6"/>
      </w:numPr>
      <w:outlineLvl w:val="6"/>
    </w:pPr>
  </w:style>
  <w:style w:type="paragraph" w:customStyle="1" w:styleId="StandardL8">
    <w:name w:val="Standard_L8"/>
    <w:basedOn w:val="StandardL7"/>
    <w:next w:val="BodyText"/>
    <w:rsid w:val="006C292C"/>
    <w:pPr>
      <w:numPr>
        <w:ilvl w:val="7"/>
      </w:numPr>
      <w:outlineLvl w:val="7"/>
    </w:pPr>
  </w:style>
  <w:style w:type="paragraph" w:customStyle="1" w:styleId="StandardL9">
    <w:name w:val="Standard_L9"/>
    <w:basedOn w:val="StandardL8"/>
    <w:next w:val="BodyText"/>
    <w:rsid w:val="006C292C"/>
    <w:pPr>
      <w:numPr>
        <w:ilvl w:val="8"/>
      </w:numPr>
      <w:outlineLvl w:val="8"/>
    </w:pPr>
  </w:style>
  <w:style w:type="paragraph" w:styleId="BodyText">
    <w:name w:val="Body Text"/>
    <w:basedOn w:val="Normal"/>
    <w:link w:val="BodyTextChar"/>
    <w:uiPriority w:val="99"/>
    <w:unhideWhenUsed/>
    <w:rsid w:val="006C292C"/>
    <w:pPr>
      <w:spacing w:after="120"/>
    </w:pPr>
    <w:rPr>
      <w:rFonts w:ascii="Calibri" w:hAnsi="Calibri" w:cs="Calibri"/>
      <w:color w:val="auto"/>
      <w:sz w:val="22"/>
    </w:rPr>
  </w:style>
  <w:style w:type="character" w:customStyle="1" w:styleId="BodyTextChar">
    <w:name w:val="Body Text Char"/>
    <w:basedOn w:val="DefaultParagraphFont"/>
    <w:link w:val="BodyText"/>
    <w:uiPriority w:val="99"/>
    <w:rsid w:val="006C292C"/>
    <w:rPr>
      <w:rFonts w:ascii="Calibri" w:hAnsi="Calibri" w:cs="Calibri"/>
    </w:rPr>
  </w:style>
  <w:style w:type="character" w:styleId="UnresolvedMention">
    <w:name w:val="Unresolved Mention"/>
    <w:basedOn w:val="DefaultParagraphFont"/>
    <w:uiPriority w:val="99"/>
    <w:semiHidden/>
    <w:unhideWhenUsed/>
    <w:rsid w:val="001637CA"/>
    <w:rPr>
      <w:color w:val="605E5C"/>
      <w:shd w:val="clear" w:color="auto" w:fill="E1DFDD"/>
    </w:rPr>
  </w:style>
  <w:style w:type="table" w:styleId="GridTable1Light-Accent4">
    <w:name w:val="Grid Table 1 Light Accent 4"/>
    <w:basedOn w:val="TableNormal"/>
    <w:uiPriority w:val="46"/>
    <w:rsid w:val="007C2D27"/>
    <w:pPr>
      <w:spacing w:after="0" w:line="240" w:lineRule="auto"/>
    </w:pPr>
    <w:tblPr>
      <w:tblStyleRowBandSize w:val="1"/>
      <w:tblStyleColBandSize w:val="1"/>
      <w:tblBorders>
        <w:top w:val="single" w:sz="4" w:space="0" w:color="999999" w:themeColor="accent4" w:themeTint="66"/>
        <w:left w:val="single" w:sz="4" w:space="0" w:color="999999" w:themeColor="accent4" w:themeTint="66"/>
        <w:bottom w:val="single" w:sz="4" w:space="0" w:color="999999" w:themeColor="accent4" w:themeTint="66"/>
        <w:right w:val="single" w:sz="4" w:space="0" w:color="999999" w:themeColor="accent4" w:themeTint="66"/>
        <w:insideH w:val="single" w:sz="4" w:space="0" w:color="999999" w:themeColor="accent4" w:themeTint="66"/>
        <w:insideV w:val="single" w:sz="4" w:space="0" w:color="999999" w:themeColor="accent4" w:themeTint="66"/>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2" w:space="0" w:color="666666" w:themeColor="accent4"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7C2D27"/>
    <w:pPr>
      <w:spacing w:after="0" w:line="240" w:lineRule="auto"/>
    </w:pPr>
    <w:tblPr>
      <w:tblStyleRowBandSize w:val="1"/>
      <w:tblStyleColBandSize w:val="1"/>
      <w:tblBorders>
        <w:top w:val="single" w:sz="4" w:space="0" w:color="000000" w:themeColor="accent4"/>
        <w:left w:val="single" w:sz="4" w:space="0" w:color="000000" w:themeColor="accent4"/>
        <w:bottom w:val="single" w:sz="4" w:space="0" w:color="000000" w:themeColor="accent4"/>
        <w:right w:val="single" w:sz="4" w:space="0" w:color="000000" w:themeColor="accent4"/>
      </w:tblBorders>
    </w:tblPr>
    <w:tblStylePr w:type="firstRow">
      <w:rPr>
        <w:b/>
        <w:bCs/>
        <w:color w:val="FFFFFF" w:themeColor="background1"/>
      </w:rPr>
      <w:tblPr/>
      <w:tcPr>
        <w:shd w:val="clear" w:color="auto" w:fill="000000" w:themeFill="accent4"/>
      </w:tcPr>
    </w:tblStylePr>
    <w:tblStylePr w:type="lastRow">
      <w:rPr>
        <w:b/>
        <w:bCs/>
      </w:rPr>
      <w:tblPr/>
      <w:tcPr>
        <w:tcBorders>
          <w:top w:val="double" w:sz="4" w:space="0" w:color="000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4"/>
          <w:right w:val="single" w:sz="4" w:space="0" w:color="000000" w:themeColor="accent4"/>
        </w:tcBorders>
      </w:tcPr>
    </w:tblStylePr>
    <w:tblStylePr w:type="band1Horz">
      <w:tblPr/>
      <w:tcPr>
        <w:tcBorders>
          <w:top w:val="single" w:sz="4" w:space="0" w:color="000000" w:themeColor="accent4"/>
          <w:bottom w:val="single" w:sz="4" w:space="0" w:color="000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4"/>
          <w:left w:val="nil"/>
        </w:tcBorders>
      </w:tcPr>
    </w:tblStylePr>
    <w:tblStylePr w:type="swCell">
      <w:tblPr/>
      <w:tcPr>
        <w:tcBorders>
          <w:top w:val="double" w:sz="4" w:space="0" w:color="000000" w:themeColor="accent4"/>
          <w:right w:val="nil"/>
        </w:tcBorders>
      </w:tcPr>
    </w:tblStylePr>
  </w:style>
  <w:style w:type="table" w:styleId="ListTable3-Accent5">
    <w:name w:val="List Table 3 Accent 5"/>
    <w:basedOn w:val="TableNormal"/>
    <w:uiPriority w:val="48"/>
    <w:rsid w:val="007C2D27"/>
    <w:pPr>
      <w:spacing w:after="0" w:line="240" w:lineRule="auto"/>
    </w:pPr>
    <w:tblPr>
      <w:tblStyleRowBandSize w:val="1"/>
      <w:tblStyleColBandSize w:val="1"/>
      <w:tblBorders>
        <w:top w:val="single" w:sz="4" w:space="0" w:color="D0D3D4" w:themeColor="accent5"/>
        <w:left w:val="single" w:sz="4" w:space="0" w:color="D0D3D4" w:themeColor="accent5"/>
        <w:bottom w:val="single" w:sz="4" w:space="0" w:color="D0D3D4" w:themeColor="accent5"/>
        <w:right w:val="single" w:sz="4" w:space="0" w:color="D0D3D4" w:themeColor="accent5"/>
      </w:tblBorders>
    </w:tblPr>
    <w:tblStylePr w:type="firstRow">
      <w:rPr>
        <w:b/>
        <w:bCs/>
        <w:color w:val="FFFFFF" w:themeColor="background1"/>
      </w:rPr>
      <w:tblPr/>
      <w:tcPr>
        <w:shd w:val="clear" w:color="auto" w:fill="D0D3D4" w:themeFill="accent5"/>
      </w:tcPr>
    </w:tblStylePr>
    <w:tblStylePr w:type="lastRow">
      <w:rPr>
        <w:b/>
        <w:bCs/>
      </w:rPr>
      <w:tblPr/>
      <w:tcPr>
        <w:tcBorders>
          <w:top w:val="double" w:sz="4" w:space="0" w:color="D0D3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3D4" w:themeColor="accent5"/>
          <w:right w:val="single" w:sz="4" w:space="0" w:color="D0D3D4" w:themeColor="accent5"/>
        </w:tcBorders>
      </w:tcPr>
    </w:tblStylePr>
    <w:tblStylePr w:type="band1Horz">
      <w:tblPr/>
      <w:tcPr>
        <w:tcBorders>
          <w:top w:val="single" w:sz="4" w:space="0" w:color="D0D3D4" w:themeColor="accent5"/>
          <w:bottom w:val="single" w:sz="4" w:space="0" w:color="D0D3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3D4" w:themeColor="accent5"/>
          <w:left w:val="nil"/>
        </w:tcBorders>
      </w:tcPr>
    </w:tblStylePr>
    <w:tblStylePr w:type="swCell">
      <w:tblPr/>
      <w:tcPr>
        <w:tcBorders>
          <w:top w:val="double" w:sz="4" w:space="0" w:color="D0D3D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11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haun.x.mellors@viivhealthca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W.PositiveAction@viivhealthca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Windows\Templates\ViiV_Word_Template_BASIC_4.dotx" TargetMode="External"/></Relationships>
</file>

<file path=word/theme/theme1.xml><?xml version="1.0" encoding="utf-8"?>
<a:theme xmlns:a="http://schemas.openxmlformats.org/drawingml/2006/main" name="Office Theme">
  <a:themeElements>
    <a:clrScheme name="ViiV">
      <a:dk1>
        <a:srgbClr val="071D49"/>
      </a:dk1>
      <a:lt1>
        <a:sysClr val="window" lastClr="FFFFFF"/>
      </a:lt1>
      <a:dk2>
        <a:srgbClr val="E40046"/>
      </a:dk2>
      <a:lt2>
        <a:srgbClr val="D0D3D4"/>
      </a:lt2>
      <a:accent1>
        <a:srgbClr val="E40046"/>
      </a:accent1>
      <a:accent2>
        <a:srgbClr val="5BC2E7"/>
      </a:accent2>
      <a:accent3>
        <a:srgbClr val="7A2082"/>
      </a:accent3>
      <a:accent4>
        <a:srgbClr val="000000"/>
      </a:accent4>
      <a:accent5>
        <a:srgbClr val="D0D3D4"/>
      </a:accent5>
      <a:accent6>
        <a:srgbClr val="5BC2E7"/>
      </a:accent6>
      <a:hlink>
        <a:srgbClr val="0563C1"/>
      </a:hlink>
      <a:folHlink>
        <a:srgbClr val="954F72"/>
      </a:folHlink>
    </a:clrScheme>
    <a:fontScheme name="ViiV">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4EE242472A04F8145196B75E764B6" ma:contentTypeVersion="13" ma:contentTypeDescription="Create a new document." ma:contentTypeScope="" ma:versionID="3d2b3ffc90073429055abffa57bb04d7">
  <xsd:schema xmlns:xsd="http://www.w3.org/2001/XMLSchema" xmlns:xs="http://www.w3.org/2001/XMLSchema" xmlns:p="http://schemas.microsoft.com/office/2006/metadata/properties" xmlns:ns2="e0289290-4591-40c0-b1d3-9fc7cb21e0c4" xmlns:ns3="c38078d6-faea-4df4-bb1c-02ac01a231e6" targetNamespace="http://schemas.microsoft.com/office/2006/metadata/properties" ma:root="true" ma:fieldsID="8d40d76bddde955dfa6c9b875aa52e31" ns2:_="" ns3:_="">
    <xsd:import namespace="e0289290-4591-40c0-b1d3-9fc7cb21e0c4"/>
    <xsd:import namespace="c38078d6-faea-4df4-bb1c-02ac01a231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89290-4591-40c0-b1d3-9fc7cb21e0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8078d6-faea-4df4-bb1c-02ac01a231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3A5E9D-9BB2-4E54-BE88-1667F11B4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89290-4591-40c0-b1d3-9fc7cb21e0c4"/>
    <ds:schemaRef ds:uri="c38078d6-faea-4df4-bb1c-02ac01a23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CC7EB-2540-4D32-A544-BAC9C1D110F6}">
  <ds:schemaRefs>
    <ds:schemaRef ds:uri="http://schemas.openxmlformats.org/officeDocument/2006/bibliography"/>
  </ds:schemaRefs>
</ds:datastoreItem>
</file>

<file path=customXml/itemProps3.xml><?xml version="1.0" encoding="utf-8"?>
<ds:datastoreItem xmlns:ds="http://schemas.openxmlformats.org/officeDocument/2006/customXml" ds:itemID="{BC3BBF6B-54B0-4FCF-A8DD-696FBF44965E}">
  <ds:schemaRefs>
    <ds:schemaRef ds:uri="http://schemas.microsoft.com/sharepoint/v3/contenttype/forms"/>
  </ds:schemaRefs>
</ds:datastoreItem>
</file>

<file path=customXml/itemProps4.xml><?xml version="1.0" encoding="utf-8"?>
<ds:datastoreItem xmlns:ds="http://schemas.openxmlformats.org/officeDocument/2006/customXml" ds:itemID="{E2D7CC46-6226-440C-B844-36FA62BC22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ViiV_Word_Template_BASIC_4</Template>
  <TotalTime>0</TotalTime>
  <Pages>7</Pages>
  <Words>1924</Words>
  <Characters>9525</Characters>
  <Application>Microsoft Office Word</Application>
  <DocSecurity>0</DocSecurity>
  <Lines>1058</Lines>
  <Paragraphs>424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11025</CharactersWithSpaces>
  <SharedDoc>false</SharedDoc>
  <HLinks>
    <vt:vector size="96" baseType="variant">
      <vt:variant>
        <vt:i4>2818139</vt:i4>
      </vt:variant>
      <vt:variant>
        <vt:i4>45</vt:i4>
      </vt:variant>
      <vt:variant>
        <vt:i4>0</vt:i4>
      </vt:variant>
      <vt:variant>
        <vt:i4>5</vt:i4>
      </vt:variant>
      <vt:variant>
        <vt:lpwstr>mailto:EU.DPO@gsk.com</vt:lpwstr>
      </vt:variant>
      <vt:variant>
        <vt:lpwstr/>
      </vt:variant>
      <vt:variant>
        <vt:i4>5701698</vt:i4>
      </vt:variant>
      <vt:variant>
        <vt:i4>42</vt:i4>
      </vt:variant>
      <vt:variant>
        <vt:i4>0</vt:i4>
      </vt:variant>
      <vt:variant>
        <vt:i4>5</vt:i4>
      </vt:variant>
      <vt:variant>
        <vt:lpwstr>https://www.gsk.com/en-gb/contact-us/privacy-contact-information/</vt:lpwstr>
      </vt:variant>
      <vt:variant>
        <vt:lpwstr/>
      </vt:variant>
      <vt:variant>
        <vt:i4>3801120</vt:i4>
      </vt:variant>
      <vt:variant>
        <vt:i4>39</vt:i4>
      </vt:variant>
      <vt:variant>
        <vt:i4>0</vt:i4>
      </vt:variant>
      <vt:variant>
        <vt:i4>5</vt:i4>
      </vt:variant>
      <vt:variant>
        <vt:lpwstr/>
      </vt:variant>
      <vt:variant>
        <vt:lpwstr>Use_of_PI</vt:lpwstr>
      </vt:variant>
      <vt:variant>
        <vt:i4>458792</vt:i4>
      </vt:variant>
      <vt:variant>
        <vt:i4>36</vt:i4>
      </vt:variant>
      <vt:variant>
        <vt:i4>0</vt:i4>
      </vt:variant>
      <vt:variant>
        <vt:i4>5</vt:i4>
      </vt:variant>
      <vt:variant>
        <vt:lpwstr>https://ec.europa.eu/info/strategy/justice-and-fundamental-rights/data-protection/data-transfers-outside-eu/model-contracts-transfer-personal-data-third-countries_en</vt:lpwstr>
      </vt:variant>
      <vt:variant>
        <vt:lpwstr/>
      </vt:variant>
      <vt:variant>
        <vt:i4>1769535</vt:i4>
      </vt:variant>
      <vt:variant>
        <vt:i4>33</vt:i4>
      </vt:variant>
      <vt:variant>
        <vt:i4>0</vt:i4>
      </vt:variant>
      <vt:variant>
        <vt:i4>5</vt:i4>
      </vt:variant>
      <vt:variant>
        <vt:lpwstr/>
      </vt:variant>
      <vt:variant>
        <vt:lpwstr>Protecting_PI</vt:lpwstr>
      </vt:variant>
      <vt:variant>
        <vt:i4>8126546</vt:i4>
      </vt:variant>
      <vt:variant>
        <vt:i4>30</vt:i4>
      </vt:variant>
      <vt:variant>
        <vt:i4>0</vt:i4>
      </vt:variant>
      <vt:variant>
        <vt:i4>5</vt:i4>
      </vt:variant>
      <vt:variant>
        <vt:lpwstr/>
      </vt:variant>
      <vt:variant>
        <vt:lpwstr>Your_rights</vt:lpwstr>
      </vt:variant>
      <vt:variant>
        <vt:i4>5505133</vt:i4>
      </vt:variant>
      <vt:variant>
        <vt:i4>27</vt:i4>
      </vt:variant>
      <vt:variant>
        <vt:i4>0</vt:i4>
      </vt:variant>
      <vt:variant>
        <vt:i4>5</vt:i4>
      </vt:variant>
      <vt:variant>
        <vt:lpwstr/>
      </vt:variant>
      <vt:variant>
        <vt:lpwstr>Contact_us</vt:lpwstr>
      </vt:variant>
      <vt:variant>
        <vt:i4>8126546</vt:i4>
      </vt:variant>
      <vt:variant>
        <vt:i4>24</vt:i4>
      </vt:variant>
      <vt:variant>
        <vt:i4>0</vt:i4>
      </vt:variant>
      <vt:variant>
        <vt:i4>5</vt:i4>
      </vt:variant>
      <vt:variant>
        <vt:lpwstr/>
      </vt:variant>
      <vt:variant>
        <vt:lpwstr>Your_rights</vt:lpwstr>
      </vt:variant>
      <vt:variant>
        <vt:i4>1769535</vt:i4>
      </vt:variant>
      <vt:variant>
        <vt:i4>21</vt:i4>
      </vt:variant>
      <vt:variant>
        <vt:i4>0</vt:i4>
      </vt:variant>
      <vt:variant>
        <vt:i4>5</vt:i4>
      </vt:variant>
      <vt:variant>
        <vt:lpwstr/>
      </vt:variant>
      <vt:variant>
        <vt:lpwstr>Protecting_PI</vt:lpwstr>
      </vt:variant>
      <vt:variant>
        <vt:i4>4259904</vt:i4>
      </vt:variant>
      <vt:variant>
        <vt:i4>18</vt:i4>
      </vt:variant>
      <vt:variant>
        <vt:i4>0</vt:i4>
      </vt:variant>
      <vt:variant>
        <vt:i4>5</vt:i4>
      </vt:variant>
      <vt:variant>
        <vt:lpwstr/>
      </vt:variant>
      <vt:variant>
        <vt:lpwstr>Transfers_of_PI</vt:lpwstr>
      </vt:variant>
      <vt:variant>
        <vt:i4>6029381</vt:i4>
      </vt:variant>
      <vt:variant>
        <vt:i4>15</vt:i4>
      </vt:variant>
      <vt:variant>
        <vt:i4>0</vt:i4>
      </vt:variant>
      <vt:variant>
        <vt:i4>5</vt:i4>
      </vt:variant>
      <vt:variant>
        <vt:lpwstr/>
      </vt:variant>
      <vt:variant>
        <vt:lpwstr>Whom_do_we_share_PI</vt:lpwstr>
      </vt:variant>
      <vt:variant>
        <vt:i4>7733372</vt:i4>
      </vt:variant>
      <vt:variant>
        <vt:i4>12</vt:i4>
      </vt:variant>
      <vt:variant>
        <vt:i4>0</vt:i4>
      </vt:variant>
      <vt:variant>
        <vt:i4>5</vt:i4>
      </vt:variant>
      <vt:variant>
        <vt:lpwstr/>
      </vt:variant>
      <vt:variant>
        <vt:lpwstr>How_long_to_keep_PI</vt:lpwstr>
      </vt:variant>
      <vt:variant>
        <vt:i4>5767269</vt:i4>
      </vt:variant>
      <vt:variant>
        <vt:i4>9</vt:i4>
      </vt:variant>
      <vt:variant>
        <vt:i4>0</vt:i4>
      </vt:variant>
      <vt:variant>
        <vt:i4>5</vt:i4>
      </vt:variant>
      <vt:variant>
        <vt:lpwstr/>
      </vt:variant>
      <vt:variant>
        <vt:lpwstr>Basis_to_use_PI</vt:lpwstr>
      </vt:variant>
      <vt:variant>
        <vt:i4>1900589</vt:i4>
      </vt:variant>
      <vt:variant>
        <vt:i4>6</vt:i4>
      </vt:variant>
      <vt:variant>
        <vt:i4>0</vt:i4>
      </vt:variant>
      <vt:variant>
        <vt:i4>5</vt:i4>
      </vt:variant>
      <vt:variant>
        <vt:lpwstr/>
      </vt:variant>
      <vt:variant>
        <vt:lpwstr>Obtain_PI</vt:lpwstr>
      </vt:variant>
      <vt:variant>
        <vt:i4>4784245</vt:i4>
      </vt:variant>
      <vt:variant>
        <vt:i4>3</vt:i4>
      </vt:variant>
      <vt:variant>
        <vt:i4>0</vt:i4>
      </vt:variant>
      <vt:variant>
        <vt:i4>5</vt:i4>
      </vt:variant>
      <vt:variant>
        <vt:lpwstr>mailto:shaun.x.mellors@viivhealthcare.com</vt:lpwstr>
      </vt:variant>
      <vt:variant>
        <vt:lpwstr/>
      </vt:variant>
      <vt:variant>
        <vt:i4>6750239</vt:i4>
      </vt:variant>
      <vt:variant>
        <vt:i4>0</vt:i4>
      </vt:variant>
      <vt:variant>
        <vt:i4>0</vt:i4>
      </vt:variant>
      <vt:variant>
        <vt:i4>5</vt:i4>
      </vt:variant>
      <vt:variant>
        <vt:lpwstr>mailto:WW.PositiveAction@viivhealthcare.com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Manwaring</dc:creator>
  <cp:keywords/>
  <dc:description/>
  <cp:lastModifiedBy>Abigail Renwick</cp:lastModifiedBy>
  <cp:revision>2</cp:revision>
  <cp:lastPrinted>2019-10-07T20:55:00Z</cp:lastPrinted>
  <dcterms:created xsi:type="dcterms:W3CDTF">2021-09-23T13:58:00Z</dcterms:created>
  <dcterms:modified xsi:type="dcterms:W3CDTF">2021-09-23T13:58:00Z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0x0101008484EE242472A04F8145196B75E764B6</vt:lpwstr>
  </property>
</Properties>
</file>